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B0295" w14:textId="4CE9AF9C" w:rsidR="00C21C26" w:rsidRPr="00D4258A" w:rsidRDefault="00B75BB0">
      <w:pPr>
        <w:rPr>
          <w:b/>
          <w:bCs/>
          <w:u w:val="single"/>
        </w:rPr>
      </w:pPr>
      <w:r w:rsidRPr="00D4258A">
        <w:rPr>
          <w:b/>
          <w:bCs/>
          <w:u w:val="single"/>
        </w:rPr>
        <w:t>Transfusion Information:</w:t>
      </w:r>
    </w:p>
    <w:p w14:paraId="2FEBCEF5" w14:textId="77777777" w:rsidR="00B75BB0" w:rsidRDefault="00B75BB0">
      <w:pPr>
        <w:rPr>
          <w:b/>
          <w:bCs/>
        </w:rPr>
      </w:pPr>
    </w:p>
    <w:p w14:paraId="0D7DD8B3" w14:textId="577AE210" w:rsidR="00B75BB0" w:rsidRPr="00B75BB0" w:rsidRDefault="00B75BB0">
      <w:pPr>
        <w:rPr>
          <w:u w:val="single"/>
        </w:rPr>
      </w:pPr>
      <w:r w:rsidRPr="00B75BB0">
        <w:rPr>
          <w:u w:val="single"/>
        </w:rPr>
        <w:t xml:space="preserve">In an </w:t>
      </w:r>
      <w:r>
        <w:rPr>
          <w:u w:val="single"/>
        </w:rPr>
        <w:t xml:space="preserve">absolute </w:t>
      </w:r>
      <w:r w:rsidRPr="00B75BB0">
        <w:rPr>
          <w:u w:val="single"/>
        </w:rPr>
        <w:t>emergency:</w:t>
      </w:r>
    </w:p>
    <w:p w14:paraId="0511EF99" w14:textId="77777777" w:rsidR="00B75BB0" w:rsidRDefault="00B75BB0">
      <w:r>
        <w:t xml:space="preserve">Call Dr. Jeannie Callum if there is time for her to come to the OR </w:t>
      </w:r>
      <w:proofErr w:type="spellStart"/>
      <w:r>
        <w:t>or</w:t>
      </w:r>
      <w:proofErr w:type="spellEnd"/>
      <w:r>
        <w:t xml:space="preserve"> give phone advice. </w:t>
      </w:r>
    </w:p>
    <w:p w14:paraId="7DFD57E7" w14:textId="77777777" w:rsidR="00B75BB0" w:rsidRDefault="00B75BB0">
      <w:r>
        <w:t xml:space="preserve">Call the </w:t>
      </w:r>
      <w:proofErr w:type="spellStart"/>
      <w:r>
        <w:t>bloodbank</w:t>
      </w:r>
      <w:proofErr w:type="spellEnd"/>
      <w:r>
        <w:t xml:space="preserve"> and let them know you have an emergency and need 4 units of O- blood and you have sent a porter to pick it up.</w:t>
      </w:r>
    </w:p>
    <w:p w14:paraId="6AC26E56" w14:textId="77777777" w:rsidR="00B75BB0" w:rsidRDefault="00B75BB0"/>
    <w:p w14:paraId="3CC42C71" w14:textId="6777353A" w:rsidR="00B75BB0" w:rsidRPr="00CB0940" w:rsidRDefault="00CB0940">
      <w:pPr>
        <w:rPr>
          <w:u w:val="single"/>
        </w:rPr>
      </w:pPr>
      <w:r w:rsidRPr="00CB0940">
        <w:rPr>
          <w:u w:val="single"/>
        </w:rPr>
        <w:t>Routine Procedure:</w:t>
      </w:r>
      <w:r w:rsidR="00B75BB0" w:rsidRPr="00CB0940">
        <w:rPr>
          <w:u w:val="single"/>
        </w:rPr>
        <w:t xml:space="preserve">  </w:t>
      </w:r>
    </w:p>
    <w:p w14:paraId="3D80FDC0" w14:textId="7BE0F504" w:rsidR="00B75BB0" w:rsidRDefault="00CB0940">
      <w:r>
        <w:t xml:space="preserve">During the surgical brief you must determine where the patients ID band can be placed so that it is accessible during the case. This could be on the arm if not tucked. It may be taped to the shoulder if arms tucked. The band MUST be placed back on the patient before leaving the OR. </w:t>
      </w:r>
    </w:p>
    <w:p w14:paraId="34C5EA0A" w14:textId="77777777" w:rsidR="00BA435C" w:rsidRDefault="00BA435C"/>
    <w:p w14:paraId="140C5649" w14:textId="717F1E9A" w:rsidR="00CB0940" w:rsidRPr="00D20134" w:rsidRDefault="00CB0940">
      <w:pPr>
        <w:rPr>
          <w:b/>
          <w:bCs/>
        </w:rPr>
      </w:pPr>
      <w:r w:rsidRPr="00D20134">
        <w:rPr>
          <w:b/>
          <w:bCs/>
        </w:rPr>
        <w:t xml:space="preserve">When scanning the patient barcode to send bloodwork… ex. CBC…. The armband </w:t>
      </w:r>
      <w:r w:rsidR="006C0BF3" w:rsidRPr="00D20134">
        <w:rPr>
          <w:b/>
          <w:bCs/>
        </w:rPr>
        <w:t xml:space="preserve">barcode </w:t>
      </w:r>
      <w:r w:rsidRPr="00D20134">
        <w:rPr>
          <w:b/>
          <w:bCs/>
        </w:rPr>
        <w:t>must be scanned. No other patient barcode will wor</w:t>
      </w:r>
      <w:r w:rsidR="00DA42F8" w:rsidRPr="00D20134">
        <w:rPr>
          <w:b/>
          <w:bCs/>
        </w:rPr>
        <w:t xml:space="preserve">k (like on a printed label) </w:t>
      </w:r>
      <w:r w:rsidRPr="00D20134">
        <w:rPr>
          <w:b/>
          <w:bCs/>
        </w:rPr>
        <w:t xml:space="preserve">the lab will not process that sample. </w:t>
      </w:r>
    </w:p>
    <w:p w14:paraId="4D9F40A0" w14:textId="77777777" w:rsidR="00BA435C" w:rsidRDefault="00BA435C"/>
    <w:p w14:paraId="46E48A8E" w14:textId="13B50C6C" w:rsidR="00BA435C" w:rsidRPr="00BA435C" w:rsidRDefault="00BA435C">
      <w:pPr>
        <w:rPr>
          <w:u w:val="single"/>
        </w:rPr>
      </w:pPr>
      <w:r w:rsidRPr="00BA435C">
        <w:rPr>
          <w:u w:val="single"/>
        </w:rPr>
        <w:t>Ordering blood</w:t>
      </w:r>
      <w:r w:rsidR="00E77C21">
        <w:rPr>
          <w:u w:val="single"/>
        </w:rPr>
        <w:t xml:space="preserve"> in Cerner</w:t>
      </w:r>
      <w:r w:rsidRPr="00BA435C">
        <w:rPr>
          <w:u w:val="single"/>
        </w:rPr>
        <w:t>:</w:t>
      </w:r>
    </w:p>
    <w:p w14:paraId="27740117" w14:textId="77777777" w:rsidR="00E77C21" w:rsidRPr="00E77C21" w:rsidRDefault="00E77C21" w:rsidP="00E77C21">
      <w:r w:rsidRPr="00E77C21">
        <w:t>Go to LUMEO home page for the patient</w:t>
      </w:r>
    </w:p>
    <w:p w14:paraId="285A8ADA" w14:textId="77777777" w:rsidR="00E77C21" w:rsidRPr="00E77C21" w:rsidRDefault="00E77C21" w:rsidP="00E77C21">
      <w:r w:rsidRPr="00E77C21">
        <w:t xml:space="preserve">Click </w:t>
      </w:r>
      <w:proofErr w:type="gramStart"/>
      <w:r w:rsidRPr="00E77C21">
        <w:t>Orders  +</w:t>
      </w:r>
      <w:proofErr w:type="gramEnd"/>
      <w:r w:rsidRPr="00E77C21">
        <w:t>Add</w:t>
      </w:r>
    </w:p>
    <w:p w14:paraId="470DB3E4" w14:textId="39E8941D" w:rsidR="00E77C21" w:rsidRPr="00E77C21" w:rsidRDefault="00E77C21" w:rsidP="00E77C21">
      <w:r w:rsidRPr="00E77C21">
        <w:t>Type:</w:t>
      </w:r>
      <w:r>
        <w:tab/>
      </w:r>
      <w:r w:rsidRPr="00E77C21">
        <w:rPr>
          <w:highlight w:val="yellow"/>
        </w:rPr>
        <w:t>‘</w:t>
      </w:r>
      <w:proofErr w:type="spellStart"/>
      <w:r w:rsidRPr="00E77C21">
        <w:rPr>
          <w:highlight w:val="yellow"/>
        </w:rPr>
        <w:t>uncr</w:t>
      </w:r>
      <w:proofErr w:type="spellEnd"/>
      <w:r w:rsidRPr="00E77C21">
        <w:rPr>
          <w:highlight w:val="yellow"/>
        </w:rPr>
        <w:t>’</w:t>
      </w:r>
      <w:r>
        <w:t xml:space="preserve"> </w:t>
      </w:r>
      <w:r>
        <w:tab/>
      </w:r>
      <w:proofErr w:type="spellStart"/>
      <w:r w:rsidRPr="00E77C21">
        <w:t>Uncrossmatched</w:t>
      </w:r>
      <w:proofErr w:type="spellEnd"/>
      <w:r w:rsidRPr="00E77C21">
        <w:t xml:space="preserve"> units of </w:t>
      </w:r>
      <w:proofErr w:type="spellStart"/>
      <w:r w:rsidRPr="00E77C21">
        <w:t>pRBC</w:t>
      </w:r>
      <w:proofErr w:type="spellEnd"/>
      <w:r w:rsidRPr="00E77C21">
        <w:t>, order by units (#)</w:t>
      </w:r>
    </w:p>
    <w:p w14:paraId="68A1BD77" w14:textId="40E2AE58" w:rsidR="00E77C21" w:rsidRPr="00E77C21" w:rsidRDefault="00E77C21" w:rsidP="00E77C21">
      <w:pPr>
        <w:ind w:firstLine="720"/>
      </w:pPr>
      <w:r w:rsidRPr="00E77C21">
        <w:rPr>
          <w:highlight w:val="yellow"/>
        </w:rPr>
        <w:t>‘</w:t>
      </w:r>
      <w:proofErr w:type="spellStart"/>
      <w:r w:rsidRPr="00E77C21">
        <w:rPr>
          <w:highlight w:val="yellow"/>
        </w:rPr>
        <w:t>rbc</w:t>
      </w:r>
      <w:proofErr w:type="spellEnd"/>
      <w:r w:rsidRPr="00E77C21">
        <w:rPr>
          <w:highlight w:val="yellow"/>
        </w:rPr>
        <w:t>’</w:t>
      </w:r>
      <w:r>
        <w:tab/>
      </w:r>
      <w:r w:rsidRPr="00E77C21">
        <w:t xml:space="preserve">Blood Components </w:t>
      </w:r>
      <w:proofErr w:type="spellStart"/>
      <w:r w:rsidRPr="00E77C21">
        <w:t>Powerplan</w:t>
      </w:r>
      <w:proofErr w:type="spellEnd"/>
      <w:r w:rsidRPr="00E77C21">
        <w:t xml:space="preserve">: order by units (#) for RBC, platelets and volume (mL) for plasma. Based on weight with pulldown menu. Fibrinogen based on 4g.  </w:t>
      </w:r>
    </w:p>
    <w:p w14:paraId="03296A60" w14:textId="77777777" w:rsidR="00371AB2" w:rsidRDefault="00E77C21" w:rsidP="00371AB2">
      <w:pPr>
        <w:spacing w:after="0"/>
        <w:ind w:firstLine="720"/>
      </w:pPr>
      <w:r w:rsidRPr="00E77C21">
        <w:rPr>
          <w:highlight w:val="yellow"/>
        </w:rPr>
        <w:t>‘massive’</w:t>
      </w:r>
      <w:r>
        <w:tab/>
      </w:r>
      <w:r w:rsidRPr="00E77C21">
        <w:t xml:space="preserve">LAB Massive Transfusion Protocol </w:t>
      </w:r>
      <w:proofErr w:type="spellStart"/>
      <w:r w:rsidRPr="00E77C21">
        <w:t>Powerplan</w:t>
      </w:r>
      <w:proofErr w:type="spellEnd"/>
      <w:r w:rsidRPr="00E77C21">
        <w:t xml:space="preserve">: Only </w:t>
      </w:r>
      <w:proofErr w:type="gramStart"/>
      <w:r w:rsidRPr="00E77C21">
        <w:t>have to</w:t>
      </w:r>
      <w:proofErr w:type="gramEnd"/>
      <w:r w:rsidRPr="00E77C21">
        <w:t xml:space="preserve"> fill in whether or not the patient is on a blood thinner and what it is with pulldown menus.</w:t>
      </w:r>
      <w:r w:rsidR="00702739">
        <w:t xml:space="preserve"> </w:t>
      </w:r>
    </w:p>
    <w:p w14:paraId="26302336" w14:textId="57A8D613" w:rsidR="00E77C21" w:rsidRPr="00E77C21" w:rsidRDefault="00702739" w:rsidP="00371AB2">
      <w:pPr>
        <w:spacing w:after="0"/>
        <w:ind w:left="1440" w:firstLine="720"/>
      </w:pPr>
      <w:r w:rsidRPr="00702739">
        <w:rPr>
          <w:b/>
          <w:bCs/>
        </w:rPr>
        <w:t xml:space="preserve">YOU MUST ALSO CALL A CODE TRANSFUSION by phone to </w:t>
      </w:r>
      <w:proofErr w:type="spellStart"/>
      <w:r w:rsidRPr="00702739">
        <w:rPr>
          <w:b/>
          <w:bCs/>
        </w:rPr>
        <w:t>bloodbank</w:t>
      </w:r>
      <w:proofErr w:type="spellEnd"/>
      <w:r w:rsidRPr="00702739">
        <w:rPr>
          <w:b/>
          <w:bCs/>
        </w:rPr>
        <w:t xml:space="preserve">. This is what </w:t>
      </w:r>
      <w:proofErr w:type="gramStart"/>
      <w:r w:rsidRPr="00702739">
        <w:rPr>
          <w:b/>
          <w:bCs/>
        </w:rPr>
        <w:t>actually gets</w:t>
      </w:r>
      <w:proofErr w:type="gramEnd"/>
      <w:r w:rsidRPr="00702739">
        <w:rPr>
          <w:b/>
          <w:bCs/>
        </w:rPr>
        <w:t xml:space="preserve"> the blood moving.</w:t>
      </w:r>
    </w:p>
    <w:p w14:paraId="0A800B27" w14:textId="77777777" w:rsidR="00E77C21" w:rsidRDefault="00E77C21"/>
    <w:p w14:paraId="2DF7C46F" w14:textId="77CE4C91" w:rsidR="00E77C21" w:rsidRPr="00E97B80" w:rsidRDefault="00E97B80">
      <w:pPr>
        <w:rPr>
          <w:u w:val="single"/>
        </w:rPr>
      </w:pPr>
      <w:r w:rsidRPr="00E97B80">
        <w:rPr>
          <w:u w:val="single"/>
        </w:rPr>
        <w:t>BRIDGE (blood administration software):</w:t>
      </w:r>
    </w:p>
    <w:p w14:paraId="7FCC7577" w14:textId="3E986331" w:rsidR="00E97B80" w:rsidRPr="00E97B80" w:rsidRDefault="00E97B80" w:rsidP="00E97B80">
      <w:pPr>
        <w:ind w:left="720"/>
      </w:pPr>
      <w:r w:rsidRPr="00E97B80">
        <w:t>BRIDGE is the software accessible from SA Anesthesia</w:t>
      </w:r>
      <w:r>
        <w:t xml:space="preserve"> and Cerner LUMEO</w:t>
      </w:r>
    </w:p>
    <w:p w14:paraId="74BA4A88" w14:textId="30AB4ECD" w:rsidR="00E97B80" w:rsidRDefault="00E97B80" w:rsidP="00E97B80">
      <w:pPr>
        <w:ind w:left="720"/>
      </w:pPr>
      <w:r>
        <w:t>Three options</w:t>
      </w:r>
    </w:p>
    <w:p w14:paraId="580BCA28" w14:textId="121E5E73" w:rsidR="00E97B80" w:rsidRPr="00E97B80" w:rsidRDefault="00E97B80" w:rsidP="00E97B80">
      <w:pPr>
        <w:ind w:left="1440"/>
      </w:pPr>
      <w:r w:rsidRPr="00E97B80">
        <w:rPr>
          <w:b/>
          <w:bCs/>
        </w:rPr>
        <w:t>Rapid start</w:t>
      </w:r>
      <w:r>
        <w:rPr>
          <w:b/>
          <w:bCs/>
        </w:rPr>
        <w:t xml:space="preserve"> </w:t>
      </w:r>
      <w:r>
        <w:rPr>
          <w:b/>
          <w:bCs/>
        </w:rPr>
        <w:tab/>
      </w:r>
      <w:r w:rsidRPr="00E97B80">
        <w:t>This should only be used for O+/- uncrossed blood</w:t>
      </w:r>
    </w:p>
    <w:p w14:paraId="57575545" w14:textId="77777777" w:rsidR="00E97B80" w:rsidRPr="00E97B80" w:rsidRDefault="00E97B80" w:rsidP="00E97B80">
      <w:pPr>
        <w:ind w:left="2160" w:firstLine="720"/>
      </w:pPr>
      <w:r w:rsidRPr="00E97B80">
        <w:t>Documents the start time of a blood product only</w:t>
      </w:r>
    </w:p>
    <w:p w14:paraId="4C6F11C1" w14:textId="77777777" w:rsidR="00E97B80" w:rsidRPr="00E97B80" w:rsidRDefault="00E97B80" w:rsidP="00E97B80">
      <w:pPr>
        <w:ind w:left="2160"/>
        <w:rPr>
          <w:u w:val="single"/>
        </w:rPr>
      </w:pPr>
      <w:r w:rsidRPr="00E97B80">
        <w:rPr>
          <w:u w:val="single"/>
        </w:rPr>
        <w:lastRenderedPageBreak/>
        <w:t xml:space="preserve">It bypasses the computer crosscheck and requires two </w:t>
      </w:r>
      <w:proofErr w:type="gramStart"/>
      <w:r w:rsidRPr="00E97B80">
        <w:rPr>
          <w:u w:val="single"/>
        </w:rPr>
        <w:t>humans</w:t>
      </w:r>
      <w:proofErr w:type="gramEnd"/>
      <w:r w:rsidRPr="00E97B80">
        <w:rPr>
          <w:u w:val="single"/>
        </w:rPr>
        <w:t xml:space="preserve"> badges to be scanned who attest that they checked blood the old fashioned way</w:t>
      </w:r>
    </w:p>
    <w:p w14:paraId="5C090336" w14:textId="2CD3BA1E" w:rsidR="00E97B80" w:rsidRPr="00E97B80" w:rsidRDefault="00E97B80" w:rsidP="00E97B80">
      <w:pPr>
        <w:ind w:left="1440" w:firstLine="720"/>
      </w:pPr>
      <w:r w:rsidRPr="00E97B80">
        <w:t>Use will be monitored as considered less safe</w:t>
      </w:r>
    </w:p>
    <w:p w14:paraId="51B7E1DB" w14:textId="7C409D51" w:rsidR="00E97B80" w:rsidRDefault="00E97B80" w:rsidP="00E97B80">
      <w:pPr>
        <w:ind w:left="720" w:firstLine="720"/>
      </w:pPr>
      <w:r>
        <w:rPr>
          <w:b/>
          <w:bCs/>
        </w:rPr>
        <w:t xml:space="preserve">Multi-unit transfusion (MUT) </w:t>
      </w:r>
      <w:r>
        <w:rPr>
          <w:b/>
          <w:bCs/>
        </w:rPr>
        <w:tab/>
      </w:r>
      <w:r>
        <w:t>Deactivated at this time</w:t>
      </w:r>
    </w:p>
    <w:p w14:paraId="61C34473" w14:textId="142189AC" w:rsidR="00E97B80" w:rsidRPr="00E97B80" w:rsidRDefault="00E97B80" w:rsidP="008D1A0A">
      <w:pPr>
        <w:ind w:left="720" w:firstLine="720"/>
      </w:pPr>
      <w:r>
        <w:rPr>
          <w:b/>
          <w:bCs/>
        </w:rPr>
        <w:t>Regular Transfusion</w:t>
      </w:r>
      <w:r w:rsidR="008D1A0A">
        <w:rPr>
          <w:b/>
          <w:bCs/>
        </w:rPr>
        <w:t xml:space="preserve"> </w:t>
      </w:r>
      <w:r w:rsidR="008D1A0A">
        <w:tab/>
      </w:r>
      <w:r w:rsidRPr="00E97B80">
        <w:t>Process requires 2 checks:</w:t>
      </w:r>
    </w:p>
    <w:p w14:paraId="1B25D11D" w14:textId="77777777" w:rsidR="00E97B80" w:rsidRPr="00E97B80" w:rsidRDefault="00E97B80" w:rsidP="008D1A0A">
      <w:pPr>
        <w:ind w:left="2880" w:firstLine="720"/>
      </w:pPr>
      <w:r w:rsidRPr="00E97B80">
        <w:t>One human check (just like you do now)</w:t>
      </w:r>
    </w:p>
    <w:p w14:paraId="14D3F724" w14:textId="77777777" w:rsidR="00E97B80" w:rsidRPr="00E97B80" w:rsidRDefault="00E97B80" w:rsidP="008D1A0A">
      <w:pPr>
        <w:ind w:left="3600"/>
      </w:pPr>
      <w:r w:rsidRPr="00E97B80">
        <w:t>One software check (new) which requires the scanner and 4 scans on the product</w:t>
      </w:r>
    </w:p>
    <w:p w14:paraId="37C7787A" w14:textId="77777777" w:rsidR="00CB0940" w:rsidRDefault="00CB0940"/>
    <w:p w14:paraId="295EE2B1" w14:textId="77777777" w:rsidR="00CB0940" w:rsidRDefault="00CB0940"/>
    <w:p w14:paraId="6BCCBE7A" w14:textId="77777777" w:rsidR="00B75BB0" w:rsidRPr="00B75BB0" w:rsidRDefault="00B75BB0"/>
    <w:sectPr w:rsidR="00B75BB0" w:rsidRPr="00B75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B52A0"/>
    <w:multiLevelType w:val="hybridMultilevel"/>
    <w:tmpl w:val="1E68E412"/>
    <w:lvl w:ilvl="0" w:tplc="39061602">
      <w:start w:val="1"/>
      <w:numFmt w:val="bullet"/>
      <w:lvlText w:val="•"/>
      <w:lvlJc w:val="left"/>
      <w:pPr>
        <w:tabs>
          <w:tab w:val="num" w:pos="720"/>
        </w:tabs>
        <w:ind w:left="720" w:hanging="360"/>
      </w:pPr>
      <w:rPr>
        <w:rFonts w:ascii="Arial" w:hAnsi="Arial" w:hint="default"/>
      </w:rPr>
    </w:lvl>
    <w:lvl w:ilvl="1" w:tplc="A6DA6334">
      <w:start w:val="1"/>
      <w:numFmt w:val="bullet"/>
      <w:lvlText w:val="•"/>
      <w:lvlJc w:val="left"/>
      <w:pPr>
        <w:tabs>
          <w:tab w:val="num" w:pos="1440"/>
        </w:tabs>
        <w:ind w:left="1440" w:hanging="360"/>
      </w:pPr>
      <w:rPr>
        <w:rFonts w:ascii="Arial" w:hAnsi="Arial" w:hint="default"/>
      </w:rPr>
    </w:lvl>
    <w:lvl w:ilvl="2" w:tplc="504A78E2" w:tentative="1">
      <w:start w:val="1"/>
      <w:numFmt w:val="bullet"/>
      <w:lvlText w:val="•"/>
      <w:lvlJc w:val="left"/>
      <w:pPr>
        <w:tabs>
          <w:tab w:val="num" w:pos="2160"/>
        </w:tabs>
        <w:ind w:left="2160" w:hanging="360"/>
      </w:pPr>
      <w:rPr>
        <w:rFonts w:ascii="Arial" w:hAnsi="Arial" w:hint="default"/>
      </w:rPr>
    </w:lvl>
    <w:lvl w:ilvl="3" w:tplc="DEEC8224" w:tentative="1">
      <w:start w:val="1"/>
      <w:numFmt w:val="bullet"/>
      <w:lvlText w:val="•"/>
      <w:lvlJc w:val="left"/>
      <w:pPr>
        <w:tabs>
          <w:tab w:val="num" w:pos="2880"/>
        </w:tabs>
        <w:ind w:left="2880" w:hanging="360"/>
      </w:pPr>
      <w:rPr>
        <w:rFonts w:ascii="Arial" w:hAnsi="Arial" w:hint="default"/>
      </w:rPr>
    </w:lvl>
    <w:lvl w:ilvl="4" w:tplc="446421DC" w:tentative="1">
      <w:start w:val="1"/>
      <w:numFmt w:val="bullet"/>
      <w:lvlText w:val="•"/>
      <w:lvlJc w:val="left"/>
      <w:pPr>
        <w:tabs>
          <w:tab w:val="num" w:pos="3600"/>
        </w:tabs>
        <w:ind w:left="3600" w:hanging="360"/>
      </w:pPr>
      <w:rPr>
        <w:rFonts w:ascii="Arial" w:hAnsi="Arial" w:hint="default"/>
      </w:rPr>
    </w:lvl>
    <w:lvl w:ilvl="5" w:tplc="7666B50E" w:tentative="1">
      <w:start w:val="1"/>
      <w:numFmt w:val="bullet"/>
      <w:lvlText w:val="•"/>
      <w:lvlJc w:val="left"/>
      <w:pPr>
        <w:tabs>
          <w:tab w:val="num" w:pos="4320"/>
        </w:tabs>
        <w:ind w:left="4320" w:hanging="360"/>
      </w:pPr>
      <w:rPr>
        <w:rFonts w:ascii="Arial" w:hAnsi="Arial" w:hint="default"/>
      </w:rPr>
    </w:lvl>
    <w:lvl w:ilvl="6" w:tplc="6EC039C2" w:tentative="1">
      <w:start w:val="1"/>
      <w:numFmt w:val="bullet"/>
      <w:lvlText w:val="•"/>
      <w:lvlJc w:val="left"/>
      <w:pPr>
        <w:tabs>
          <w:tab w:val="num" w:pos="5040"/>
        </w:tabs>
        <w:ind w:left="5040" w:hanging="360"/>
      </w:pPr>
      <w:rPr>
        <w:rFonts w:ascii="Arial" w:hAnsi="Arial" w:hint="default"/>
      </w:rPr>
    </w:lvl>
    <w:lvl w:ilvl="7" w:tplc="14706272" w:tentative="1">
      <w:start w:val="1"/>
      <w:numFmt w:val="bullet"/>
      <w:lvlText w:val="•"/>
      <w:lvlJc w:val="left"/>
      <w:pPr>
        <w:tabs>
          <w:tab w:val="num" w:pos="5760"/>
        </w:tabs>
        <w:ind w:left="5760" w:hanging="360"/>
      </w:pPr>
      <w:rPr>
        <w:rFonts w:ascii="Arial" w:hAnsi="Arial" w:hint="default"/>
      </w:rPr>
    </w:lvl>
    <w:lvl w:ilvl="8" w:tplc="3CD8B0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9824D3"/>
    <w:multiLevelType w:val="hybridMultilevel"/>
    <w:tmpl w:val="B9D2668C"/>
    <w:lvl w:ilvl="0" w:tplc="645EEDE0">
      <w:start w:val="1"/>
      <w:numFmt w:val="bullet"/>
      <w:lvlText w:val="•"/>
      <w:lvlJc w:val="left"/>
      <w:pPr>
        <w:tabs>
          <w:tab w:val="num" w:pos="720"/>
        </w:tabs>
        <w:ind w:left="720" w:hanging="360"/>
      </w:pPr>
      <w:rPr>
        <w:rFonts w:ascii="Arial" w:hAnsi="Arial" w:hint="default"/>
      </w:rPr>
    </w:lvl>
    <w:lvl w:ilvl="1" w:tplc="610C9DE6">
      <w:numFmt w:val="bullet"/>
      <w:lvlText w:val="•"/>
      <w:lvlJc w:val="left"/>
      <w:pPr>
        <w:tabs>
          <w:tab w:val="num" w:pos="1440"/>
        </w:tabs>
        <w:ind w:left="1440" w:hanging="360"/>
      </w:pPr>
      <w:rPr>
        <w:rFonts w:ascii="Arial" w:hAnsi="Arial" w:hint="default"/>
      </w:rPr>
    </w:lvl>
    <w:lvl w:ilvl="2" w:tplc="22C0970A" w:tentative="1">
      <w:start w:val="1"/>
      <w:numFmt w:val="bullet"/>
      <w:lvlText w:val="•"/>
      <w:lvlJc w:val="left"/>
      <w:pPr>
        <w:tabs>
          <w:tab w:val="num" w:pos="2160"/>
        </w:tabs>
        <w:ind w:left="2160" w:hanging="360"/>
      </w:pPr>
      <w:rPr>
        <w:rFonts w:ascii="Arial" w:hAnsi="Arial" w:hint="default"/>
      </w:rPr>
    </w:lvl>
    <w:lvl w:ilvl="3" w:tplc="FC24ACCA" w:tentative="1">
      <w:start w:val="1"/>
      <w:numFmt w:val="bullet"/>
      <w:lvlText w:val="•"/>
      <w:lvlJc w:val="left"/>
      <w:pPr>
        <w:tabs>
          <w:tab w:val="num" w:pos="2880"/>
        </w:tabs>
        <w:ind w:left="2880" w:hanging="360"/>
      </w:pPr>
      <w:rPr>
        <w:rFonts w:ascii="Arial" w:hAnsi="Arial" w:hint="default"/>
      </w:rPr>
    </w:lvl>
    <w:lvl w:ilvl="4" w:tplc="6A721E76" w:tentative="1">
      <w:start w:val="1"/>
      <w:numFmt w:val="bullet"/>
      <w:lvlText w:val="•"/>
      <w:lvlJc w:val="left"/>
      <w:pPr>
        <w:tabs>
          <w:tab w:val="num" w:pos="3600"/>
        </w:tabs>
        <w:ind w:left="3600" w:hanging="360"/>
      </w:pPr>
      <w:rPr>
        <w:rFonts w:ascii="Arial" w:hAnsi="Arial" w:hint="default"/>
      </w:rPr>
    </w:lvl>
    <w:lvl w:ilvl="5" w:tplc="DFBE10B8" w:tentative="1">
      <w:start w:val="1"/>
      <w:numFmt w:val="bullet"/>
      <w:lvlText w:val="•"/>
      <w:lvlJc w:val="left"/>
      <w:pPr>
        <w:tabs>
          <w:tab w:val="num" w:pos="4320"/>
        </w:tabs>
        <w:ind w:left="4320" w:hanging="360"/>
      </w:pPr>
      <w:rPr>
        <w:rFonts w:ascii="Arial" w:hAnsi="Arial" w:hint="default"/>
      </w:rPr>
    </w:lvl>
    <w:lvl w:ilvl="6" w:tplc="B0FA175A" w:tentative="1">
      <w:start w:val="1"/>
      <w:numFmt w:val="bullet"/>
      <w:lvlText w:val="•"/>
      <w:lvlJc w:val="left"/>
      <w:pPr>
        <w:tabs>
          <w:tab w:val="num" w:pos="5040"/>
        </w:tabs>
        <w:ind w:left="5040" w:hanging="360"/>
      </w:pPr>
      <w:rPr>
        <w:rFonts w:ascii="Arial" w:hAnsi="Arial" w:hint="default"/>
      </w:rPr>
    </w:lvl>
    <w:lvl w:ilvl="7" w:tplc="43465458" w:tentative="1">
      <w:start w:val="1"/>
      <w:numFmt w:val="bullet"/>
      <w:lvlText w:val="•"/>
      <w:lvlJc w:val="left"/>
      <w:pPr>
        <w:tabs>
          <w:tab w:val="num" w:pos="5760"/>
        </w:tabs>
        <w:ind w:left="5760" w:hanging="360"/>
      </w:pPr>
      <w:rPr>
        <w:rFonts w:ascii="Arial" w:hAnsi="Arial" w:hint="default"/>
      </w:rPr>
    </w:lvl>
    <w:lvl w:ilvl="8" w:tplc="4B1255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674A81"/>
    <w:multiLevelType w:val="hybridMultilevel"/>
    <w:tmpl w:val="F318666C"/>
    <w:lvl w:ilvl="0" w:tplc="C7CED28A">
      <w:start w:val="1"/>
      <w:numFmt w:val="bullet"/>
      <w:lvlText w:val="•"/>
      <w:lvlJc w:val="left"/>
      <w:pPr>
        <w:tabs>
          <w:tab w:val="num" w:pos="720"/>
        </w:tabs>
        <w:ind w:left="720" w:hanging="360"/>
      </w:pPr>
      <w:rPr>
        <w:rFonts w:ascii="Arial" w:hAnsi="Arial" w:hint="default"/>
      </w:rPr>
    </w:lvl>
    <w:lvl w:ilvl="1" w:tplc="A6F0C01E">
      <w:numFmt w:val="bullet"/>
      <w:lvlText w:val="•"/>
      <w:lvlJc w:val="left"/>
      <w:pPr>
        <w:tabs>
          <w:tab w:val="num" w:pos="1440"/>
        </w:tabs>
        <w:ind w:left="1440" w:hanging="360"/>
      </w:pPr>
      <w:rPr>
        <w:rFonts w:ascii="Arial" w:hAnsi="Arial" w:hint="default"/>
      </w:rPr>
    </w:lvl>
    <w:lvl w:ilvl="2" w:tplc="D00CD91A">
      <w:numFmt w:val="bullet"/>
      <w:lvlText w:val="•"/>
      <w:lvlJc w:val="left"/>
      <w:pPr>
        <w:tabs>
          <w:tab w:val="num" w:pos="2160"/>
        </w:tabs>
        <w:ind w:left="2160" w:hanging="360"/>
      </w:pPr>
      <w:rPr>
        <w:rFonts w:ascii="Arial" w:hAnsi="Arial" w:hint="default"/>
      </w:rPr>
    </w:lvl>
    <w:lvl w:ilvl="3" w:tplc="78A85936" w:tentative="1">
      <w:start w:val="1"/>
      <w:numFmt w:val="bullet"/>
      <w:lvlText w:val="•"/>
      <w:lvlJc w:val="left"/>
      <w:pPr>
        <w:tabs>
          <w:tab w:val="num" w:pos="2880"/>
        </w:tabs>
        <w:ind w:left="2880" w:hanging="360"/>
      </w:pPr>
      <w:rPr>
        <w:rFonts w:ascii="Arial" w:hAnsi="Arial" w:hint="default"/>
      </w:rPr>
    </w:lvl>
    <w:lvl w:ilvl="4" w:tplc="C5BAFE18" w:tentative="1">
      <w:start w:val="1"/>
      <w:numFmt w:val="bullet"/>
      <w:lvlText w:val="•"/>
      <w:lvlJc w:val="left"/>
      <w:pPr>
        <w:tabs>
          <w:tab w:val="num" w:pos="3600"/>
        </w:tabs>
        <w:ind w:left="3600" w:hanging="360"/>
      </w:pPr>
      <w:rPr>
        <w:rFonts w:ascii="Arial" w:hAnsi="Arial" w:hint="default"/>
      </w:rPr>
    </w:lvl>
    <w:lvl w:ilvl="5" w:tplc="A1AE175E" w:tentative="1">
      <w:start w:val="1"/>
      <w:numFmt w:val="bullet"/>
      <w:lvlText w:val="•"/>
      <w:lvlJc w:val="left"/>
      <w:pPr>
        <w:tabs>
          <w:tab w:val="num" w:pos="4320"/>
        </w:tabs>
        <w:ind w:left="4320" w:hanging="360"/>
      </w:pPr>
      <w:rPr>
        <w:rFonts w:ascii="Arial" w:hAnsi="Arial" w:hint="default"/>
      </w:rPr>
    </w:lvl>
    <w:lvl w:ilvl="6" w:tplc="B816A950" w:tentative="1">
      <w:start w:val="1"/>
      <w:numFmt w:val="bullet"/>
      <w:lvlText w:val="•"/>
      <w:lvlJc w:val="left"/>
      <w:pPr>
        <w:tabs>
          <w:tab w:val="num" w:pos="5040"/>
        </w:tabs>
        <w:ind w:left="5040" w:hanging="360"/>
      </w:pPr>
      <w:rPr>
        <w:rFonts w:ascii="Arial" w:hAnsi="Arial" w:hint="default"/>
      </w:rPr>
    </w:lvl>
    <w:lvl w:ilvl="7" w:tplc="DFF42260" w:tentative="1">
      <w:start w:val="1"/>
      <w:numFmt w:val="bullet"/>
      <w:lvlText w:val="•"/>
      <w:lvlJc w:val="left"/>
      <w:pPr>
        <w:tabs>
          <w:tab w:val="num" w:pos="5760"/>
        </w:tabs>
        <w:ind w:left="5760" w:hanging="360"/>
      </w:pPr>
      <w:rPr>
        <w:rFonts w:ascii="Arial" w:hAnsi="Arial" w:hint="default"/>
      </w:rPr>
    </w:lvl>
    <w:lvl w:ilvl="8" w:tplc="321EF428" w:tentative="1">
      <w:start w:val="1"/>
      <w:numFmt w:val="bullet"/>
      <w:lvlText w:val="•"/>
      <w:lvlJc w:val="left"/>
      <w:pPr>
        <w:tabs>
          <w:tab w:val="num" w:pos="6480"/>
        </w:tabs>
        <w:ind w:left="6480" w:hanging="360"/>
      </w:pPr>
      <w:rPr>
        <w:rFonts w:ascii="Arial" w:hAnsi="Arial" w:hint="default"/>
      </w:rPr>
    </w:lvl>
  </w:abstractNum>
  <w:num w:numId="1" w16cid:durableId="726949938">
    <w:abstractNumId w:val="2"/>
  </w:num>
  <w:num w:numId="2" w16cid:durableId="1921061291">
    <w:abstractNumId w:val="1"/>
  </w:num>
  <w:num w:numId="3" w16cid:durableId="172301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B0"/>
    <w:rsid w:val="0001536A"/>
    <w:rsid w:val="00371AB2"/>
    <w:rsid w:val="006C0BF3"/>
    <w:rsid w:val="00702739"/>
    <w:rsid w:val="00761CF3"/>
    <w:rsid w:val="008D1A0A"/>
    <w:rsid w:val="00A479F9"/>
    <w:rsid w:val="00B75BB0"/>
    <w:rsid w:val="00BA435C"/>
    <w:rsid w:val="00C21C26"/>
    <w:rsid w:val="00CB0940"/>
    <w:rsid w:val="00D20134"/>
    <w:rsid w:val="00D4258A"/>
    <w:rsid w:val="00DA42F8"/>
    <w:rsid w:val="00E77C21"/>
    <w:rsid w:val="00E97B80"/>
    <w:rsid w:val="00F4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BAFE"/>
  <w15:chartTrackingRefBased/>
  <w15:docId w15:val="{D822AFAE-0537-4E75-8497-EEF58BD4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B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75B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75B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75B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75B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7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B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75B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75B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75B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75B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7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BB0"/>
    <w:rPr>
      <w:rFonts w:eastAsiaTheme="majorEastAsia" w:cstheme="majorBidi"/>
      <w:color w:val="272727" w:themeColor="text1" w:themeTint="D8"/>
    </w:rPr>
  </w:style>
  <w:style w:type="paragraph" w:styleId="Title">
    <w:name w:val="Title"/>
    <w:basedOn w:val="Normal"/>
    <w:next w:val="Normal"/>
    <w:link w:val="TitleChar"/>
    <w:uiPriority w:val="10"/>
    <w:qFormat/>
    <w:rsid w:val="00B7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BB0"/>
    <w:pPr>
      <w:spacing w:before="160"/>
      <w:jc w:val="center"/>
    </w:pPr>
    <w:rPr>
      <w:i/>
      <w:iCs/>
      <w:color w:val="404040" w:themeColor="text1" w:themeTint="BF"/>
    </w:rPr>
  </w:style>
  <w:style w:type="character" w:customStyle="1" w:styleId="QuoteChar">
    <w:name w:val="Quote Char"/>
    <w:basedOn w:val="DefaultParagraphFont"/>
    <w:link w:val="Quote"/>
    <w:uiPriority w:val="29"/>
    <w:rsid w:val="00B75BB0"/>
    <w:rPr>
      <w:i/>
      <w:iCs/>
      <w:color w:val="404040" w:themeColor="text1" w:themeTint="BF"/>
    </w:rPr>
  </w:style>
  <w:style w:type="paragraph" w:styleId="ListParagraph">
    <w:name w:val="List Paragraph"/>
    <w:basedOn w:val="Normal"/>
    <w:uiPriority w:val="34"/>
    <w:qFormat/>
    <w:rsid w:val="00B75BB0"/>
    <w:pPr>
      <w:ind w:left="720"/>
      <w:contextualSpacing/>
    </w:pPr>
  </w:style>
  <w:style w:type="character" w:styleId="IntenseEmphasis">
    <w:name w:val="Intense Emphasis"/>
    <w:basedOn w:val="DefaultParagraphFont"/>
    <w:uiPriority w:val="21"/>
    <w:qFormat/>
    <w:rsid w:val="00B75BB0"/>
    <w:rPr>
      <w:i/>
      <w:iCs/>
      <w:color w:val="2E74B5" w:themeColor="accent1" w:themeShade="BF"/>
    </w:rPr>
  </w:style>
  <w:style w:type="paragraph" w:styleId="IntenseQuote">
    <w:name w:val="Intense Quote"/>
    <w:basedOn w:val="Normal"/>
    <w:next w:val="Normal"/>
    <w:link w:val="IntenseQuoteChar"/>
    <w:uiPriority w:val="30"/>
    <w:qFormat/>
    <w:rsid w:val="00B75B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75BB0"/>
    <w:rPr>
      <w:i/>
      <w:iCs/>
      <w:color w:val="2E74B5" w:themeColor="accent1" w:themeShade="BF"/>
    </w:rPr>
  </w:style>
  <w:style w:type="character" w:styleId="IntenseReference">
    <w:name w:val="Intense Reference"/>
    <w:basedOn w:val="DefaultParagraphFont"/>
    <w:uiPriority w:val="32"/>
    <w:qFormat/>
    <w:rsid w:val="00B75BB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877">
      <w:bodyDiv w:val="1"/>
      <w:marLeft w:val="0"/>
      <w:marRight w:val="0"/>
      <w:marTop w:val="0"/>
      <w:marBottom w:val="0"/>
      <w:divBdr>
        <w:top w:val="none" w:sz="0" w:space="0" w:color="auto"/>
        <w:left w:val="none" w:sz="0" w:space="0" w:color="auto"/>
        <w:bottom w:val="none" w:sz="0" w:space="0" w:color="auto"/>
        <w:right w:val="none" w:sz="0" w:space="0" w:color="auto"/>
      </w:divBdr>
      <w:divsChild>
        <w:div w:id="1366564153">
          <w:marLeft w:val="360"/>
          <w:marRight w:val="0"/>
          <w:marTop w:val="200"/>
          <w:marBottom w:val="0"/>
          <w:divBdr>
            <w:top w:val="none" w:sz="0" w:space="0" w:color="auto"/>
            <w:left w:val="none" w:sz="0" w:space="0" w:color="auto"/>
            <w:bottom w:val="none" w:sz="0" w:space="0" w:color="auto"/>
            <w:right w:val="none" w:sz="0" w:space="0" w:color="auto"/>
          </w:divBdr>
        </w:div>
        <w:div w:id="249388288">
          <w:marLeft w:val="360"/>
          <w:marRight w:val="0"/>
          <w:marTop w:val="200"/>
          <w:marBottom w:val="0"/>
          <w:divBdr>
            <w:top w:val="none" w:sz="0" w:space="0" w:color="auto"/>
            <w:left w:val="none" w:sz="0" w:space="0" w:color="auto"/>
            <w:bottom w:val="none" w:sz="0" w:space="0" w:color="auto"/>
            <w:right w:val="none" w:sz="0" w:space="0" w:color="auto"/>
          </w:divBdr>
        </w:div>
        <w:div w:id="761951400">
          <w:marLeft w:val="360"/>
          <w:marRight w:val="0"/>
          <w:marTop w:val="200"/>
          <w:marBottom w:val="0"/>
          <w:divBdr>
            <w:top w:val="none" w:sz="0" w:space="0" w:color="auto"/>
            <w:left w:val="none" w:sz="0" w:space="0" w:color="auto"/>
            <w:bottom w:val="none" w:sz="0" w:space="0" w:color="auto"/>
            <w:right w:val="none" w:sz="0" w:space="0" w:color="auto"/>
          </w:divBdr>
        </w:div>
        <w:div w:id="670716137">
          <w:marLeft w:val="1080"/>
          <w:marRight w:val="0"/>
          <w:marTop w:val="100"/>
          <w:marBottom w:val="0"/>
          <w:divBdr>
            <w:top w:val="none" w:sz="0" w:space="0" w:color="auto"/>
            <w:left w:val="none" w:sz="0" w:space="0" w:color="auto"/>
            <w:bottom w:val="none" w:sz="0" w:space="0" w:color="auto"/>
            <w:right w:val="none" w:sz="0" w:space="0" w:color="auto"/>
          </w:divBdr>
        </w:div>
        <w:div w:id="2069452214">
          <w:marLeft w:val="1800"/>
          <w:marRight w:val="0"/>
          <w:marTop w:val="100"/>
          <w:marBottom w:val="0"/>
          <w:divBdr>
            <w:top w:val="none" w:sz="0" w:space="0" w:color="auto"/>
            <w:left w:val="none" w:sz="0" w:space="0" w:color="auto"/>
            <w:bottom w:val="none" w:sz="0" w:space="0" w:color="auto"/>
            <w:right w:val="none" w:sz="0" w:space="0" w:color="auto"/>
          </w:divBdr>
        </w:div>
        <w:div w:id="13193006">
          <w:marLeft w:val="1080"/>
          <w:marRight w:val="0"/>
          <w:marTop w:val="100"/>
          <w:marBottom w:val="0"/>
          <w:divBdr>
            <w:top w:val="none" w:sz="0" w:space="0" w:color="auto"/>
            <w:left w:val="none" w:sz="0" w:space="0" w:color="auto"/>
            <w:bottom w:val="none" w:sz="0" w:space="0" w:color="auto"/>
            <w:right w:val="none" w:sz="0" w:space="0" w:color="auto"/>
          </w:divBdr>
        </w:div>
        <w:div w:id="1940990535">
          <w:marLeft w:val="1800"/>
          <w:marRight w:val="0"/>
          <w:marTop w:val="100"/>
          <w:marBottom w:val="0"/>
          <w:divBdr>
            <w:top w:val="none" w:sz="0" w:space="0" w:color="auto"/>
            <w:left w:val="none" w:sz="0" w:space="0" w:color="auto"/>
            <w:bottom w:val="none" w:sz="0" w:space="0" w:color="auto"/>
            <w:right w:val="none" w:sz="0" w:space="0" w:color="auto"/>
          </w:divBdr>
        </w:div>
        <w:div w:id="1795513252">
          <w:marLeft w:val="1080"/>
          <w:marRight w:val="0"/>
          <w:marTop w:val="100"/>
          <w:marBottom w:val="0"/>
          <w:divBdr>
            <w:top w:val="none" w:sz="0" w:space="0" w:color="auto"/>
            <w:left w:val="none" w:sz="0" w:space="0" w:color="auto"/>
            <w:bottom w:val="none" w:sz="0" w:space="0" w:color="auto"/>
            <w:right w:val="none" w:sz="0" w:space="0" w:color="auto"/>
          </w:divBdr>
        </w:div>
        <w:div w:id="777146013">
          <w:marLeft w:val="1800"/>
          <w:marRight w:val="0"/>
          <w:marTop w:val="100"/>
          <w:marBottom w:val="0"/>
          <w:divBdr>
            <w:top w:val="none" w:sz="0" w:space="0" w:color="auto"/>
            <w:left w:val="none" w:sz="0" w:space="0" w:color="auto"/>
            <w:bottom w:val="none" w:sz="0" w:space="0" w:color="auto"/>
            <w:right w:val="none" w:sz="0" w:space="0" w:color="auto"/>
          </w:divBdr>
        </w:div>
      </w:divsChild>
    </w:div>
    <w:div w:id="1177428981">
      <w:bodyDiv w:val="1"/>
      <w:marLeft w:val="0"/>
      <w:marRight w:val="0"/>
      <w:marTop w:val="0"/>
      <w:marBottom w:val="0"/>
      <w:divBdr>
        <w:top w:val="none" w:sz="0" w:space="0" w:color="auto"/>
        <w:left w:val="none" w:sz="0" w:space="0" w:color="auto"/>
        <w:bottom w:val="none" w:sz="0" w:space="0" w:color="auto"/>
        <w:right w:val="none" w:sz="0" w:space="0" w:color="auto"/>
      </w:divBdr>
      <w:divsChild>
        <w:div w:id="1583443169">
          <w:marLeft w:val="1080"/>
          <w:marRight w:val="0"/>
          <w:marTop w:val="100"/>
          <w:marBottom w:val="0"/>
          <w:divBdr>
            <w:top w:val="none" w:sz="0" w:space="0" w:color="auto"/>
            <w:left w:val="none" w:sz="0" w:space="0" w:color="auto"/>
            <w:bottom w:val="none" w:sz="0" w:space="0" w:color="auto"/>
            <w:right w:val="none" w:sz="0" w:space="0" w:color="auto"/>
          </w:divBdr>
        </w:div>
        <w:div w:id="404114514">
          <w:marLeft w:val="1080"/>
          <w:marRight w:val="0"/>
          <w:marTop w:val="100"/>
          <w:marBottom w:val="0"/>
          <w:divBdr>
            <w:top w:val="none" w:sz="0" w:space="0" w:color="auto"/>
            <w:left w:val="none" w:sz="0" w:space="0" w:color="auto"/>
            <w:bottom w:val="none" w:sz="0" w:space="0" w:color="auto"/>
            <w:right w:val="none" w:sz="0" w:space="0" w:color="auto"/>
          </w:divBdr>
        </w:div>
        <w:div w:id="480464592">
          <w:marLeft w:val="1080"/>
          <w:marRight w:val="0"/>
          <w:marTop w:val="100"/>
          <w:marBottom w:val="0"/>
          <w:divBdr>
            <w:top w:val="none" w:sz="0" w:space="0" w:color="auto"/>
            <w:left w:val="none" w:sz="0" w:space="0" w:color="auto"/>
            <w:bottom w:val="none" w:sz="0" w:space="0" w:color="auto"/>
            <w:right w:val="none" w:sz="0" w:space="0" w:color="auto"/>
          </w:divBdr>
        </w:div>
        <w:div w:id="1047951086">
          <w:marLeft w:val="1080"/>
          <w:marRight w:val="0"/>
          <w:marTop w:val="100"/>
          <w:marBottom w:val="0"/>
          <w:divBdr>
            <w:top w:val="none" w:sz="0" w:space="0" w:color="auto"/>
            <w:left w:val="none" w:sz="0" w:space="0" w:color="auto"/>
            <w:bottom w:val="none" w:sz="0" w:space="0" w:color="auto"/>
            <w:right w:val="none" w:sz="0" w:space="0" w:color="auto"/>
          </w:divBdr>
        </w:div>
      </w:divsChild>
    </w:div>
    <w:div w:id="2093965858">
      <w:bodyDiv w:val="1"/>
      <w:marLeft w:val="0"/>
      <w:marRight w:val="0"/>
      <w:marTop w:val="0"/>
      <w:marBottom w:val="0"/>
      <w:divBdr>
        <w:top w:val="none" w:sz="0" w:space="0" w:color="auto"/>
        <w:left w:val="none" w:sz="0" w:space="0" w:color="auto"/>
        <w:bottom w:val="none" w:sz="0" w:space="0" w:color="auto"/>
        <w:right w:val="none" w:sz="0" w:space="0" w:color="auto"/>
      </w:divBdr>
      <w:divsChild>
        <w:div w:id="1953975727">
          <w:marLeft w:val="360"/>
          <w:marRight w:val="0"/>
          <w:marTop w:val="200"/>
          <w:marBottom w:val="0"/>
          <w:divBdr>
            <w:top w:val="none" w:sz="0" w:space="0" w:color="auto"/>
            <w:left w:val="none" w:sz="0" w:space="0" w:color="auto"/>
            <w:bottom w:val="none" w:sz="0" w:space="0" w:color="auto"/>
            <w:right w:val="none" w:sz="0" w:space="0" w:color="auto"/>
          </w:divBdr>
        </w:div>
        <w:div w:id="278725013">
          <w:marLeft w:val="360"/>
          <w:marRight w:val="0"/>
          <w:marTop w:val="200"/>
          <w:marBottom w:val="0"/>
          <w:divBdr>
            <w:top w:val="none" w:sz="0" w:space="0" w:color="auto"/>
            <w:left w:val="none" w:sz="0" w:space="0" w:color="auto"/>
            <w:bottom w:val="none" w:sz="0" w:space="0" w:color="auto"/>
            <w:right w:val="none" w:sz="0" w:space="0" w:color="auto"/>
          </w:divBdr>
        </w:div>
        <w:div w:id="2106220574">
          <w:marLeft w:val="1080"/>
          <w:marRight w:val="0"/>
          <w:marTop w:val="100"/>
          <w:marBottom w:val="0"/>
          <w:divBdr>
            <w:top w:val="none" w:sz="0" w:space="0" w:color="auto"/>
            <w:left w:val="none" w:sz="0" w:space="0" w:color="auto"/>
            <w:bottom w:val="none" w:sz="0" w:space="0" w:color="auto"/>
            <w:right w:val="none" w:sz="0" w:space="0" w:color="auto"/>
          </w:divBdr>
        </w:div>
        <w:div w:id="88657378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298</Words>
  <Characters>1702</Characters>
  <Application>Microsoft Office Word</Application>
  <DocSecurity>0</DocSecurity>
  <Lines>14</Lines>
  <Paragraphs>3</Paragraphs>
  <ScaleCrop>false</ScaleCrop>
  <Company>KHSC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Joanna</dc:creator>
  <cp:keywords/>
  <dc:description/>
  <cp:lastModifiedBy>Dion, Joanna</cp:lastModifiedBy>
  <cp:revision>13</cp:revision>
  <dcterms:created xsi:type="dcterms:W3CDTF">2024-11-20T18:53:00Z</dcterms:created>
  <dcterms:modified xsi:type="dcterms:W3CDTF">2024-11-20T19:40:00Z</dcterms:modified>
</cp:coreProperties>
</file>