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D497" w14:textId="2EFA7FDB" w:rsidR="00CD2A8F" w:rsidRPr="00CC293C" w:rsidRDefault="00833225" w:rsidP="0054042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KHSC</w:t>
      </w:r>
      <w:r w:rsidR="00DF645D">
        <w:rPr>
          <w:rFonts w:ascii="Arial" w:hAnsi="Arial" w:cs="Arial"/>
          <w:b/>
        </w:rPr>
        <w:t xml:space="preserve"> </w:t>
      </w:r>
      <w:r w:rsidR="00CD2A8F" w:rsidRPr="00CC293C">
        <w:rPr>
          <w:rFonts w:ascii="Arial" w:hAnsi="Arial" w:cs="Arial"/>
          <w:b/>
        </w:rPr>
        <w:t xml:space="preserve">TOTAL </w:t>
      </w:r>
      <w:r w:rsidR="00575E92">
        <w:rPr>
          <w:rFonts w:ascii="Arial" w:hAnsi="Arial" w:cs="Arial"/>
          <w:b/>
        </w:rPr>
        <w:t>KNEE</w:t>
      </w:r>
      <w:r w:rsidR="00CD2A8F" w:rsidRPr="00CC293C">
        <w:rPr>
          <w:rFonts w:ascii="Arial" w:hAnsi="Arial" w:cs="Arial"/>
          <w:b/>
        </w:rPr>
        <w:t xml:space="preserve"> </w:t>
      </w:r>
      <w:r w:rsidR="007A7806">
        <w:rPr>
          <w:rFonts w:ascii="Arial" w:hAnsi="Arial" w:cs="Arial"/>
          <w:b/>
        </w:rPr>
        <w:t xml:space="preserve">AND HIP </w:t>
      </w:r>
      <w:r w:rsidR="00CD2A8F" w:rsidRPr="00CC293C">
        <w:rPr>
          <w:rFonts w:ascii="Arial" w:hAnsi="Arial" w:cs="Arial"/>
          <w:b/>
        </w:rPr>
        <w:t xml:space="preserve">ARTHROPLASTY </w:t>
      </w:r>
      <w:r w:rsidR="00DF645D">
        <w:rPr>
          <w:rFonts w:ascii="Arial" w:hAnsi="Arial" w:cs="Arial"/>
          <w:b/>
        </w:rPr>
        <w:t>ANESTHESIA</w:t>
      </w:r>
      <w:r w:rsidR="00DF645D" w:rsidRPr="00CC293C">
        <w:rPr>
          <w:rFonts w:ascii="Arial" w:hAnsi="Arial" w:cs="Arial"/>
          <w:b/>
        </w:rPr>
        <w:t xml:space="preserve"> </w:t>
      </w:r>
      <w:r w:rsidR="00505B75" w:rsidRPr="00575E92">
        <w:rPr>
          <w:rFonts w:ascii="Arial" w:hAnsi="Arial" w:cs="Arial"/>
          <w:b/>
        </w:rPr>
        <w:t>PATHWAY</w:t>
      </w:r>
    </w:p>
    <w:p w14:paraId="66FD6D44" w14:textId="6D6CDD83" w:rsidR="0067257A" w:rsidRPr="00CC293C" w:rsidRDefault="0067257A" w:rsidP="007A7806"/>
    <w:p w14:paraId="13C53FAB" w14:textId="7C24FC11" w:rsidR="00CD2A8F" w:rsidRDefault="006557DB" w:rsidP="00AA75C7">
      <w:p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b/>
          <w:bCs/>
          <w:sz w:val="22"/>
          <w:szCs w:val="22"/>
        </w:rPr>
        <w:t>PRE-OP</w:t>
      </w:r>
    </w:p>
    <w:p w14:paraId="31E71BE7" w14:textId="77777777" w:rsidR="00550926" w:rsidRPr="00550926" w:rsidRDefault="00550926" w:rsidP="00AA75C7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14:paraId="0DE5D5C6" w14:textId="7F3AFBC0" w:rsidR="007A7806" w:rsidRPr="00550926" w:rsidRDefault="006557DB" w:rsidP="00550926">
      <w:pPr>
        <w:rPr>
          <w:rFonts w:ascii="Arial" w:hAnsi="Arial" w:cs="Arial"/>
          <w:sz w:val="22"/>
          <w:szCs w:val="22"/>
        </w:rPr>
      </w:pPr>
      <w:r w:rsidRPr="00550926">
        <w:rPr>
          <w:rFonts w:ascii="Arial" w:hAnsi="Arial" w:cs="Arial"/>
          <w:b/>
          <w:bCs/>
          <w:sz w:val="22"/>
          <w:szCs w:val="22"/>
        </w:rPr>
        <w:t>Multi</w:t>
      </w:r>
      <w:r w:rsidR="007A7806" w:rsidRPr="00550926">
        <w:rPr>
          <w:rFonts w:ascii="Arial" w:hAnsi="Arial" w:cs="Arial"/>
          <w:b/>
          <w:bCs/>
          <w:sz w:val="22"/>
          <w:szCs w:val="22"/>
        </w:rPr>
        <w:t>m</w:t>
      </w:r>
      <w:r w:rsidRPr="00550926">
        <w:rPr>
          <w:rFonts w:ascii="Arial" w:hAnsi="Arial" w:cs="Arial"/>
          <w:b/>
          <w:bCs/>
          <w:sz w:val="22"/>
          <w:szCs w:val="22"/>
        </w:rPr>
        <w:t>odal oral analgesia</w:t>
      </w:r>
      <w:r w:rsidRPr="00550926">
        <w:rPr>
          <w:rFonts w:ascii="Arial" w:hAnsi="Arial" w:cs="Arial"/>
          <w:sz w:val="22"/>
          <w:szCs w:val="22"/>
        </w:rPr>
        <w:t xml:space="preserve"> on arrival</w:t>
      </w:r>
      <w:r w:rsidR="00220D58">
        <w:rPr>
          <w:rFonts w:ascii="Arial" w:hAnsi="Arial" w:cs="Arial"/>
          <w:sz w:val="22"/>
          <w:szCs w:val="22"/>
        </w:rPr>
        <w:t xml:space="preserve">: </w:t>
      </w:r>
      <w:r w:rsidR="00444F53" w:rsidRPr="00550926">
        <w:rPr>
          <w:rFonts w:ascii="Arial" w:hAnsi="Arial" w:cs="Arial"/>
          <w:sz w:val="22"/>
          <w:szCs w:val="22"/>
        </w:rPr>
        <w:t>Tylenol 975mg</w:t>
      </w:r>
      <w:r w:rsidR="007A7806" w:rsidRPr="00550926">
        <w:rPr>
          <w:rFonts w:ascii="Arial" w:hAnsi="Arial" w:cs="Arial"/>
          <w:sz w:val="22"/>
          <w:szCs w:val="22"/>
        </w:rPr>
        <w:t>, Celebrex 200mg</w:t>
      </w:r>
      <w:r w:rsidR="00DF645D" w:rsidRPr="00550926">
        <w:rPr>
          <w:rFonts w:ascii="Arial" w:hAnsi="Arial" w:cs="Arial"/>
          <w:sz w:val="22"/>
          <w:szCs w:val="22"/>
        </w:rPr>
        <w:t>.</w:t>
      </w:r>
    </w:p>
    <w:p w14:paraId="45D296BB" w14:textId="77777777" w:rsidR="00EA2B75" w:rsidRPr="00550926" w:rsidRDefault="00EA2B75" w:rsidP="002A1277">
      <w:pPr>
        <w:rPr>
          <w:rFonts w:ascii="Arial" w:hAnsi="Arial" w:cs="Arial"/>
          <w:sz w:val="10"/>
          <w:szCs w:val="10"/>
        </w:rPr>
      </w:pPr>
    </w:p>
    <w:p w14:paraId="4BE4908A" w14:textId="6D5461B4" w:rsidR="00ED204F" w:rsidRPr="00102046" w:rsidRDefault="00ED204F" w:rsidP="00102046">
      <w:pPr>
        <w:rPr>
          <w:rFonts w:ascii="Arial" w:hAnsi="Arial" w:cs="Arial"/>
          <w:sz w:val="22"/>
          <w:szCs w:val="22"/>
        </w:rPr>
      </w:pPr>
      <w:r w:rsidRPr="00102046">
        <w:rPr>
          <w:rFonts w:ascii="Arial" w:hAnsi="Arial" w:cs="Arial"/>
          <w:sz w:val="22"/>
          <w:szCs w:val="22"/>
        </w:rPr>
        <w:t>Consider pre-operative</w:t>
      </w:r>
      <w:r w:rsidRPr="001020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2046">
        <w:rPr>
          <w:rFonts w:ascii="Arial" w:hAnsi="Arial" w:cs="Arial"/>
          <w:sz w:val="22"/>
          <w:szCs w:val="22"/>
        </w:rPr>
        <w:t xml:space="preserve">oral </w:t>
      </w:r>
      <w:r w:rsidRPr="00102046">
        <w:rPr>
          <w:rFonts w:ascii="Arial" w:hAnsi="Arial" w:cs="Arial"/>
          <w:b/>
          <w:bCs/>
          <w:sz w:val="22"/>
          <w:szCs w:val="22"/>
        </w:rPr>
        <w:t>hydromorphone</w:t>
      </w:r>
      <w:r w:rsidRPr="00102046">
        <w:rPr>
          <w:rFonts w:ascii="Arial" w:hAnsi="Arial" w:cs="Arial"/>
          <w:sz w:val="22"/>
          <w:szCs w:val="22"/>
        </w:rPr>
        <w:t xml:space="preserve"> </w:t>
      </w:r>
      <w:r w:rsidR="007D4452" w:rsidRPr="00102046">
        <w:rPr>
          <w:rFonts w:ascii="Arial" w:hAnsi="Arial" w:cs="Arial"/>
          <w:sz w:val="22"/>
          <w:szCs w:val="22"/>
        </w:rPr>
        <w:t xml:space="preserve">2-4mg </w:t>
      </w:r>
      <w:r w:rsidRPr="00102046">
        <w:rPr>
          <w:rFonts w:ascii="Arial" w:hAnsi="Arial" w:cs="Arial"/>
          <w:sz w:val="22"/>
          <w:szCs w:val="22"/>
        </w:rPr>
        <w:t>especi</w:t>
      </w:r>
      <w:r w:rsidR="00C80510" w:rsidRPr="00102046">
        <w:rPr>
          <w:rFonts w:ascii="Arial" w:hAnsi="Arial" w:cs="Arial"/>
          <w:sz w:val="22"/>
          <w:szCs w:val="22"/>
        </w:rPr>
        <w:t>all</w:t>
      </w:r>
      <w:r w:rsidRPr="00102046">
        <w:rPr>
          <w:rFonts w:ascii="Arial" w:hAnsi="Arial" w:cs="Arial"/>
          <w:sz w:val="22"/>
          <w:szCs w:val="22"/>
        </w:rPr>
        <w:t xml:space="preserve">y for shorter acting spinals. </w:t>
      </w:r>
    </w:p>
    <w:p w14:paraId="4075381E" w14:textId="77777777" w:rsidR="00EA2B75" w:rsidRPr="00550926" w:rsidRDefault="00EA2B75" w:rsidP="00EA2B75">
      <w:pPr>
        <w:rPr>
          <w:rFonts w:ascii="Arial" w:hAnsi="Arial" w:cs="Arial"/>
          <w:sz w:val="10"/>
          <w:szCs w:val="10"/>
        </w:rPr>
      </w:pPr>
    </w:p>
    <w:p w14:paraId="455612B4" w14:textId="34D35527" w:rsidR="007A7806" w:rsidRPr="00550926" w:rsidRDefault="00CD2A8F" w:rsidP="00550926">
      <w:pPr>
        <w:rPr>
          <w:rFonts w:ascii="Arial" w:hAnsi="Arial" w:cs="Arial"/>
          <w:sz w:val="22"/>
          <w:szCs w:val="22"/>
        </w:rPr>
      </w:pPr>
      <w:r w:rsidRPr="00550926">
        <w:rPr>
          <w:rFonts w:ascii="Arial" w:hAnsi="Arial" w:cs="Arial"/>
          <w:b/>
          <w:bCs/>
          <w:sz w:val="22"/>
          <w:szCs w:val="22"/>
        </w:rPr>
        <w:t>SAB preferred</w:t>
      </w:r>
      <w:r w:rsidR="00EA2B75" w:rsidRPr="00550926">
        <w:rPr>
          <w:rFonts w:ascii="Arial" w:hAnsi="Arial" w:cs="Arial"/>
          <w:sz w:val="22"/>
          <w:szCs w:val="22"/>
        </w:rPr>
        <w:t>.</w:t>
      </w:r>
    </w:p>
    <w:p w14:paraId="6A7F14F3" w14:textId="77777777" w:rsidR="00EA2B75" w:rsidRPr="00550926" w:rsidRDefault="00EA2B75" w:rsidP="00EA2B75">
      <w:pPr>
        <w:rPr>
          <w:rFonts w:ascii="Arial" w:hAnsi="Arial" w:cs="Arial"/>
          <w:sz w:val="10"/>
          <w:szCs w:val="10"/>
        </w:rPr>
      </w:pPr>
    </w:p>
    <w:p w14:paraId="1B73E5F7" w14:textId="650A80BA" w:rsidR="00CC293C" w:rsidRPr="00550926" w:rsidRDefault="000D4D66" w:rsidP="00550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Adductor</w:t>
      </w:r>
      <w:r w:rsidR="00C178D7" w:rsidRPr="00550926">
        <w:rPr>
          <w:rFonts w:ascii="Arial" w:hAnsi="Arial" w:cs="Arial"/>
          <w:b/>
          <w:bCs/>
          <w:sz w:val="22"/>
          <w:szCs w:val="22"/>
        </w:rPr>
        <w:t xml:space="preserve"> canal block</w:t>
      </w:r>
      <w:r>
        <w:rPr>
          <w:rFonts w:ascii="Arial" w:hAnsi="Arial" w:cs="Arial"/>
          <w:b/>
          <w:bCs/>
          <w:sz w:val="22"/>
          <w:szCs w:val="22"/>
        </w:rPr>
        <w:t xml:space="preserve"> recommended for TKAs</w:t>
      </w:r>
      <w:r>
        <w:rPr>
          <w:rFonts w:ascii="Arial" w:hAnsi="Arial" w:cs="Arial"/>
          <w:sz w:val="22"/>
          <w:szCs w:val="22"/>
        </w:rPr>
        <w:t>: 15-20ml of ropivacaine 0.25%.</w:t>
      </w:r>
    </w:p>
    <w:p w14:paraId="190BACDA" w14:textId="6068CAAB" w:rsidR="007A7806" w:rsidRPr="00550926" w:rsidRDefault="007A7806" w:rsidP="007A7806">
      <w:pPr>
        <w:rPr>
          <w:rFonts w:ascii="Arial" w:hAnsi="Arial" w:cs="Arial"/>
          <w:sz w:val="22"/>
          <w:szCs w:val="22"/>
        </w:rPr>
      </w:pPr>
    </w:p>
    <w:p w14:paraId="6194F72A" w14:textId="0A188A28" w:rsidR="007A7806" w:rsidRPr="00550926" w:rsidRDefault="007A7806" w:rsidP="007A7806">
      <w:p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b/>
          <w:bCs/>
          <w:sz w:val="22"/>
          <w:szCs w:val="22"/>
        </w:rPr>
        <w:t>INTRA-OP</w:t>
      </w:r>
    </w:p>
    <w:p w14:paraId="2BDFB007" w14:textId="5412E47C" w:rsidR="00CE4D9A" w:rsidRDefault="007A7806" w:rsidP="00CE4D9A">
      <w:p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b/>
          <w:bCs/>
          <w:sz w:val="22"/>
          <w:szCs w:val="22"/>
        </w:rPr>
        <w:t xml:space="preserve">Reduced spinal dose </w:t>
      </w:r>
      <w:r w:rsidR="000D4D66">
        <w:rPr>
          <w:rFonts w:ascii="Arial" w:hAnsi="Arial" w:cs="Arial"/>
          <w:b/>
          <w:bCs/>
          <w:sz w:val="22"/>
          <w:szCs w:val="22"/>
        </w:rPr>
        <w:t>to target same-day discharge</w:t>
      </w:r>
      <w:r w:rsidR="000D4D66">
        <w:rPr>
          <w:rFonts w:ascii="Arial" w:hAnsi="Arial" w:cs="Arial"/>
          <w:sz w:val="22"/>
          <w:szCs w:val="22"/>
        </w:rPr>
        <w:t xml:space="preserve">. </w:t>
      </w:r>
      <w:r w:rsidR="000D4D66">
        <w:rPr>
          <w:rFonts w:ascii="Arial" w:hAnsi="Arial" w:cs="Arial"/>
          <w:b/>
          <w:bCs/>
          <w:sz w:val="22"/>
          <w:szCs w:val="22"/>
        </w:rPr>
        <w:t>Goal is to mobilize patient within 4 hours post-operatively.</w:t>
      </w:r>
    </w:p>
    <w:p w14:paraId="73D43B04" w14:textId="7B077680" w:rsidR="000D4D66" w:rsidRPr="000D4D66" w:rsidRDefault="000D4D66" w:rsidP="00CE4D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Suggested doses:</w:t>
      </w:r>
    </w:p>
    <w:p w14:paraId="474C2D1C" w14:textId="24EB287C" w:rsidR="00102046" w:rsidRPr="00102046" w:rsidRDefault="00102046" w:rsidP="004717A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Mepivacaine </w:t>
      </w:r>
      <w:r w:rsidR="00994444">
        <w:rPr>
          <w:rFonts w:ascii="Arial" w:hAnsi="Arial" w:cs="Arial"/>
          <w:sz w:val="22"/>
          <w:szCs w:val="22"/>
        </w:rPr>
        <w:t>45</w:t>
      </w:r>
      <w:r w:rsidR="009D52D8">
        <w:rPr>
          <w:rFonts w:ascii="Arial" w:hAnsi="Arial" w:cs="Arial"/>
          <w:sz w:val="22"/>
          <w:szCs w:val="22"/>
        </w:rPr>
        <w:t>-60mg, 50mg should be adequate for uncomplicated TKA</w:t>
      </w:r>
      <w:r w:rsidR="00994444">
        <w:rPr>
          <w:rFonts w:ascii="Arial" w:hAnsi="Arial" w:cs="Arial"/>
          <w:sz w:val="22"/>
          <w:szCs w:val="22"/>
        </w:rPr>
        <w:t>/THA</w:t>
      </w:r>
      <w:r w:rsidR="009D52D8">
        <w:rPr>
          <w:rFonts w:ascii="Arial" w:hAnsi="Arial" w:cs="Arial"/>
          <w:sz w:val="22"/>
          <w:szCs w:val="22"/>
        </w:rPr>
        <w:t xml:space="preserve">. </w:t>
      </w:r>
    </w:p>
    <w:p w14:paraId="2D822354" w14:textId="17ADE183" w:rsidR="004717A4" w:rsidRPr="009D52D8" w:rsidRDefault="004717A4" w:rsidP="004717A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sz w:val="22"/>
          <w:szCs w:val="22"/>
        </w:rPr>
        <w:t xml:space="preserve">0.75% </w:t>
      </w:r>
      <w:r w:rsidR="008E2938" w:rsidRPr="00550926">
        <w:rPr>
          <w:rFonts w:ascii="Arial" w:hAnsi="Arial" w:cs="Arial"/>
          <w:sz w:val="22"/>
          <w:szCs w:val="22"/>
        </w:rPr>
        <w:t>bupivacaine</w:t>
      </w:r>
      <w:r w:rsidR="009D52D8">
        <w:rPr>
          <w:rFonts w:ascii="Arial" w:hAnsi="Arial" w:cs="Arial"/>
          <w:sz w:val="22"/>
          <w:szCs w:val="22"/>
        </w:rPr>
        <w:t xml:space="preserve"> 8.25 - 9</w:t>
      </w:r>
      <w:r w:rsidR="009D52D8" w:rsidRPr="00550926">
        <w:rPr>
          <w:rFonts w:ascii="Arial" w:hAnsi="Arial" w:cs="Arial"/>
          <w:sz w:val="22"/>
          <w:szCs w:val="22"/>
        </w:rPr>
        <w:t>mg</w:t>
      </w:r>
      <w:r w:rsidR="00102046">
        <w:rPr>
          <w:rFonts w:ascii="Arial" w:hAnsi="Arial" w:cs="Arial"/>
          <w:sz w:val="22"/>
          <w:szCs w:val="22"/>
        </w:rPr>
        <w:t>, lay patient on operative side if using for THA</w:t>
      </w:r>
      <w:r w:rsidRPr="00550926">
        <w:rPr>
          <w:rFonts w:ascii="Arial" w:hAnsi="Arial" w:cs="Arial"/>
          <w:sz w:val="22"/>
          <w:szCs w:val="22"/>
        </w:rPr>
        <w:t>.</w:t>
      </w:r>
    </w:p>
    <w:p w14:paraId="04B10C13" w14:textId="07AF15CC" w:rsidR="009D52D8" w:rsidRPr="00550926" w:rsidRDefault="009D52D8" w:rsidP="004717A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0.5% bupivacaine, 7.</w:t>
      </w:r>
      <w:r w:rsidR="002F569A">
        <w:rPr>
          <w:rFonts w:ascii="Arial" w:hAnsi="Arial" w:cs="Arial"/>
          <w:sz w:val="22"/>
          <w:szCs w:val="22"/>
        </w:rPr>
        <w:t>5 – 8mg.</w:t>
      </w:r>
    </w:p>
    <w:p w14:paraId="5E5FF609" w14:textId="5DAE9BCF" w:rsidR="004717A4" w:rsidRPr="00102046" w:rsidRDefault="004717A4" w:rsidP="00102046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 w:rsidRPr="00550926">
        <w:rPr>
          <w:rFonts w:ascii="Arial" w:hAnsi="Arial" w:cs="Arial"/>
          <w:sz w:val="22"/>
          <w:szCs w:val="22"/>
        </w:rPr>
        <w:t>Chloroprocaine</w:t>
      </w:r>
      <w:proofErr w:type="spellEnd"/>
      <w:r w:rsidRPr="00550926">
        <w:rPr>
          <w:rFonts w:ascii="Arial" w:hAnsi="Arial" w:cs="Arial"/>
          <w:sz w:val="22"/>
          <w:szCs w:val="22"/>
        </w:rPr>
        <w:t xml:space="preserve"> 50mg</w:t>
      </w:r>
      <w:r w:rsidRPr="0055092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0926">
        <w:rPr>
          <w:rFonts w:ascii="Arial" w:hAnsi="Arial" w:cs="Arial"/>
          <w:sz w:val="22"/>
          <w:szCs w:val="22"/>
        </w:rPr>
        <w:t xml:space="preserve">if duration of </w:t>
      </w:r>
      <w:r w:rsidR="009D52D8">
        <w:rPr>
          <w:rFonts w:ascii="Arial" w:hAnsi="Arial" w:cs="Arial"/>
          <w:sz w:val="22"/>
          <w:szCs w:val="22"/>
        </w:rPr>
        <w:t>anesthesia required</w:t>
      </w:r>
      <w:r w:rsidRPr="00550926">
        <w:rPr>
          <w:rFonts w:ascii="Arial" w:hAnsi="Arial" w:cs="Arial"/>
          <w:sz w:val="22"/>
          <w:szCs w:val="22"/>
        </w:rPr>
        <w:t xml:space="preserve"> is less than 50 minutes.</w:t>
      </w:r>
    </w:p>
    <w:p w14:paraId="44022CF6" w14:textId="30BA23F1" w:rsidR="00375F9F" w:rsidRPr="00550926" w:rsidRDefault="00375F9F" w:rsidP="004717A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sz w:val="22"/>
          <w:szCs w:val="22"/>
        </w:rPr>
        <w:t xml:space="preserve">With </w:t>
      </w:r>
      <w:r w:rsidR="0005113B" w:rsidRPr="00550926">
        <w:rPr>
          <w:rFonts w:ascii="Arial" w:hAnsi="Arial" w:cs="Arial"/>
          <w:sz w:val="22"/>
          <w:szCs w:val="22"/>
        </w:rPr>
        <w:t>lower dose spinals, a full motor block may not always be present.</w:t>
      </w:r>
    </w:p>
    <w:p w14:paraId="2508C9F3" w14:textId="77777777" w:rsidR="00EA2B75" w:rsidRPr="00550926" w:rsidRDefault="00EA2B75" w:rsidP="00EA2B75">
      <w:pPr>
        <w:pStyle w:val="ListParagraph"/>
        <w:rPr>
          <w:rFonts w:ascii="Arial" w:hAnsi="Arial" w:cs="Arial"/>
          <w:b/>
          <w:bCs/>
          <w:sz w:val="10"/>
          <w:szCs w:val="10"/>
        </w:rPr>
      </w:pPr>
    </w:p>
    <w:p w14:paraId="4D30EF5C" w14:textId="76567928" w:rsidR="00CD2A8F" w:rsidRPr="00550926" w:rsidRDefault="00D336DC" w:rsidP="00550926">
      <w:p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b/>
          <w:bCs/>
          <w:sz w:val="22"/>
          <w:szCs w:val="22"/>
        </w:rPr>
        <w:t xml:space="preserve">Avoid all neuraxial opioids: </w:t>
      </w:r>
      <w:r w:rsidRPr="00550926">
        <w:rPr>
          <w:rFonts w:ascii="Arial" w:hAnsi="Arial" w:cs="Arial"/>
          <w:sz w:val="22"/>
          <w:szCs w:val="22"/>
        </w:rPr>
        <w:t>C</w:t>
      </w:r>
      <w:r w:rsidR="009B41E4" w:rsidRPr="00550926">
        <w:rPr>
          <w:rFonts w:ascii="Arial" w:hAnsi="Arial" w:cs="Arial"/>
          <w:sz w:val="22"/>
          <w:szCs w:val="22"/>
        </w:rPr>
        <w:t xml:space="preserve">onsider </w:t>
      </w:r>
      <w:proofErr w:type="spellStart"/>
      <w:r w:rsidRPr="00550926">
        <w:rPr>
          <w:rFonts w:ascii="Arial" w:hAnsi="Arial" w:cs="Arial"/>
          <w:sz w:val="22"/>
          <w:szCs w:val="22"/>
        </w:rPr>
        <w:t>epimorphine</w:t>
      </w:r>
      <w:proofErr w:type="spellEnd"/>
      <w:r w:rsidRPr="00550926">
        <w:rPr>
          <w:rFonts w:ascii="Arial" w:hAnsi="Arial" w:cs="Arial"/>
          <w:sz w:val="22"/>
          <w:szCs w:val="22"/>
        </w:rPr>
        <w:t xml:space="preserve"> </w:t>
      </w:r>
      <w:r w:rsidR="009B41E4" w:rsidRPr="00550926">
        <w:rPr>
          <w:rFonts w:ascii="Arial" w:hAnsi="Arial" w:cs="Arial"/>
          <w:sz w:val="22"/>
          <w:szCs w:val="22"/>
        </w:rPr>
        <w:t>only for chronic pain patients who are not same-day discharge candidates</w:t>
      </w:r>
      <w:r w:rsidR="00EA2B75" w:rsidRPr="00550926">
        <w:rPr>
          <w:rFonts w:ascii="Arial" w:hAnsi="Arial" w:cs="Arial"/>
          <w:sz w:val="22"/>
          <w:szCs w:val="22"/>
        </w:rPr>
        <w:t>.</w:t>
      </w:r>
    </w:p>
    <w:p w14:paraId="4E8B8CEC" w14:textId="77777777" w:rsidR="00EA2B75" w:rsidRPr="00550926" w:rsidRDefault="00EA2B75" w:rsidP="00EA2B75">
      <w:pPr>
        <w:pStyle w:val="ListParagraph"/>
        <w:rPr>
          <w:rFonts w:ascii="Arial" w:hAnsi="Arial" w:cs="Arial"/>
          <w:b/>
          <w:bCs/>
          <w:sz w:val="10"/>
          <w:szCs w:val="10"/>
        </w:rPr>
      </w:pPr>
    </w:p>
    <w:p w14:paraId="5C3B058D" w14:textId="0EAE2FF2" w:rsidR="008E2938" w:rsidRPr="00550926" w:rsidRDefault="008E2938" w:rsidP="00550926">
      <w:p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b/>
          <w:bCs/>
          <w:sz w:val="22"/>
          <w:szCs w:val="22"/>
        </w:rPr>
        <w:t>D</w:t>
      </w:r>
      <w:r w:rsidR="002F569A">
        <w:rPr>
          <w:rFonts w:ascii="Arial" w:hAnsi="Arial" w:cs="Arial"/>
          <w:b/>
          <w:bCs/>
          <w:sz w:val="22"/>
          <w:szCs w:val="22"/>
        </w:rPr>
        <w:t xml:space="preserve">examethasone </w:t>
      </w:r>
      <w:r w:rsidR="00994444">
        <w:rPr>
          <w:rFonts w:ascii="Arial" w:hAnsi="Arial" w:cs="Arial"/>
          <w:b/>
          <w:bCs/>
          <w:sz w:val="22"/>
          <w:szCs w:val="22"/>
        </w:rPr>
        <w:t>4-</w:t>
      </w:r>
      <w:r w:rsidR="00D336DC" w:rsidRPr="002F569A">
        <w:rPr>
          <w:rFonts w:ascii="Arial" w:hAnsi="Arial" w:cs="Arial"/>
          <w:b/>
          <w:bCs/>
          <w:sz w:val="22"/>
          <w:szCs w:val="22"/>
        </w:rPr>
        <w:t xml:space="preserve">8mg </w:t>
      </w:r>
      <w:r w:rsidRPr="00550926">
        <w:rPr>
          <w:rFonts w:ascii="Arial" w:hAnsi="Arial" w:cs="Arial"/>
          <w:sz w:val="22"/>
          <w:szCs w:val="22"/>
        </w:rPr>
        <w:t xml:space="preserve">and </w:t>
      </w:r>
      <w:r w:rsidRPr="002F569A">
        <w:rPr>
          <w:rFonts w:ascii="Arial" w:hAnsi="Arial" w:cs="Arial"/>
          <w:b/>
          <w:bCs/>
          <w:sz w:val="22"/>
          <w:szCs w:val="22"/>
        </w:rPr>
        <w:t>ondansetron,</w:t>
      </w:r>
      <w:r w:rsidRPr="00550926">
        <w:rPr>
          <w:rFonts w:ascii="Arial" w:hAnsi="Arial" w:cs="Arial"/>
          <w:sz w:val="22"/>
          <w:szCs w:val="22"/>
        </w:rPr>
        <w:t xml:space="preserve"> for </w:t>
      </w:r>
      <w:r w:rsidR="0005113B" w:rsidRPr="00550926">
        <w:rPr>
          <w:rFonts w:ascii="Arial" w:hAnsi="Arial" w:cs="Arial"/>
          <w:sz w:val="22"/>
          <w:szCs w:val="22"/>
        </w:rPr>
        <w:t xml:space="preserve">both </w:t>
      </w:r>
      <w:r w:rsidRPr="00550926">
        <w:rPr>
          <w:rFonts w:ascii="Arial" w:hAnsi="Arial" w:cs="Arial"/>
          <w:sz w:val="22"/>
          <w:szCs w:val="22"/>
        </w:rPr>
        <w:t>spinal and GA</w:t>
      </w:r>
      <w:r w:rsidR="00EA2B75" w:rsidRPr="00550926">
        <w:rPr>
          <w:rFonts w:ascii="Arial" w:hAnsi="Arial" w:cs="Arial"/>
          <w:sz w:val="22"/>
          <w:szCs w:val="22"/>
        </w:rPr>
        <w:t>.</w:t>
      </w:r>
    </w:p>
    <w:p w14:paraId="498A0267" w14:textId="77777777" w:rsidR="00EA2B75" w:rsidRPr="00550926" w:rsidRDefault="00EA2B75" w:rsidP="00EA2B75">
      <w:pPr>
        <w:rPr>
          <w:rFonts w:ascii="Arial" w:hAnsi="Arial" w:cs="Arial"/>
          <w:b/>
          <w:bCs/>
          <w:sz w:val="10"/>
          <w:szCs w:val="10"/>
        </w:rPr>
      </w:pPr>
    </w:p>
    <w:p w14:paraId="4725E1DF" w14:textId="61C2A989" w:rsidR="00AF6510" w:rsidRPr="00550926" w:rsidRDefault="002F569A" w:rsidP="0055092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10-20ml/kg Ringer’s Lactate.</w:t>
      </w:r>
    </w:p>
    <w:p w14:paraId="484E190D" w14:textId="77777777" w:rsidR="00EA2B75" w:rsidRPr="00550926" w:rsidRDefault="00EA2B75" w:rsidP="00EA2B75">
      <w:pPr>
        <w:rPr>
          <w:rFonts w:ascii="Arial" w:hAnsi="Arial" w:cs="Arial"/>
          <w:b/>
          <w:bCs/>
          <w:sz w:val="10"/>
          <w:szCs w:val="10"/>
        </w:rPr>
      </w:pPr>
    </w:p>
    <w:p w14:paraId="3BB053AE" w14:textId="03EEE39D" w:rsidR="00CE4D9A" w:rsidRDefault="003E6AD7" w:rsidP="00550926">
      <w:p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b/>
          <w:bCs/>
          <w:sz w:val="22"/>
          <w:szCs w:val="22"/>
        </w:rPr>
        <w:t>PAI:</w:t>
      </w:r>
      <w:r w:rsidR="00596335" w:rsidRPr="00550926">
        <w:rPr>
          <w:rFonts w:ascii="Arial" w:hAnsi="Arial" w:cs="Arial"/>
          <w:b/>
          <w:bCs/>
          <w:sz w:val="22"/>
          <w:szCs w:val="22"/>
        </w:rPr>
        <w:t xml:space="preserve"> 0.2%</w:t>
      </w:r>
      <w:r w:rsidRPr="00550926">
        <w:rPr>
          <w:rFonts w:ascii="Arial" w:hAnsi="Arial" w:cs="Arial"/>
          <w:sz w:val="22"/>
          <w:szCs w:val="22"/>
        </w:rPr>
        <w:t xml:space="preserve"> </w:t>
      </w:r>
      <w:r w:rsidR="00DF704E" w:rsidRPr="00550926">
        <w:rPr>
          <w:rFonts w:ascii="Arial" w:hAnsi="Arial" w:cs="Arial"/>
          <w:b/>
          <w:bCs/>
          <w:sz w:val="22"/>
          <w:szCs w:val="22"/>
        </w:rPr>
        <w:t>Ropiv</w:t>
      </w:r>
      <w:r w:rsidR="00550926" w:rsidRPr="00550926">
        <w:rPr>
          <w:rFonts w:ascii="Arial" w:hAnsi="Arial" w:cs="Arial"/>
          <w:b/>
          <w:bCs/>
          <w:sz w:val="22"/>
          <w:szCs w:val="22"/>
        </w:rPr>
        <w:t>a</w:t>
      </w:r>
      <w:r w:rsidR="00DF704E" w:rsidRPr="00550926">
        <w:rPr>
          <w:rFonts w:ascii="Arial" w:hAnsi="Arial" w:cs="Arial"/>
          <w:b/>
          <w:bCs/>
          <w:sz w:val="22"/>
          <w:szCs w:val="22"/>
        </w:rPr>
        <w:t>caine</w:t>
      </w:r>
      <w:r w:rsidR="00482D27" w:rsidRPr="00550926">
        <w:rPr>
          <w:rFonts w:ascii="Arial" w:hAnsi="Arial" w:cs="Arial"/>
          <w:b/>
          <w:bCs/>
          <w:sz w:val="22"/>
          <w:szCs w:val="22"/>
        </w:rPr>
        <w:t xml:space="preserve"> 3mg/kg</w:t>
      </w:r>
      <w:r w:rsidR="00FF395C" w:rsidRPr="00550926">
        <w:rPr>
          <w:rFonts w:ascii="Arial" w:hAnsi="Arial" w:cs="Arial"/>
          <w:b/>
          <w:bCs/>
          <w:sz w:val="22"/>
          <w:szCs w:val="22"/>
        </w:rPr>
        <w:t>.</w:t>
      </w:r>
      <w:r w:rsidR="00FF395C" w:rsidRPr="00550926">
        <w:rPr>
          <w:rFonts w:ascii="Arial" w:hAnsi="Arial" w:cs="Arial"/>
          <w:sz w:val="22"/>
          <w:szCs w:val="22"/>
        </w:rPr>
        <w:t xml:space="preserve"> </w:t>
      </w:r>
      <w:r w:rsidR="00596335" w:rsidRPr="00550926">
        <w:rPr>
          <w:rFonts w:ascii="Arial" w:hAnsi="Arial" w:cs="Arial"/>
          <w:sz w:val="22"/>
          <w:szCs w:val="22"/>
        </w:rPr>
        <w:t xml:space="preserve">Enhanced Recovery Canada </w:t>
      </w:r>
      <w:r w:rsidR="00CE4D9A" w:rsidRPr="00550926">
        <w:rPr>
          <w:rFonts w:ascii="Arial" w:hAnsi="Arial" w:cs="Arial"/>
          <w:sz w:val="22"/>
          <w:szCs w:val="22"/>
        </w:rPr>
        <w:t xml:space="preserve">(ERC) </w:t>
      </w:r>
      <w:r w:rsidR="00833225" w:rsidRPr="00550926">
        <w:rPr>
          <w:rFonts w:ascii="Arial" w:hAnsi="Arial" w:cs="Arial"/>
          <w:sz w:val="22"/>
          <w:szCs w:val="22"/>
        </w:rPr>
        <w:t>guideline</w:t>
      </w:r>
      <w:r w:rsidR="00550926" w:rsidRPr="00550926">
        <w:rPr>
          <w:rFonts w:ascii="Arial" w:hAnsi="Arial" w:cs="Arial"/>
          <w:sz w:val="22"/>
          <w:szCs w:val="22"/>
        </w:rPr>
        <w:t xml:space="preserve"> for THA/TKA</w:t>
      </w:r>
      <w:r w:rsidR="00833225" w:rsidRPr="00550926">
        <w:rPr>
          <w:rFonts w:ascii="Arial" w:hAnsi="Arial" w:cs="Arial"/>
          <w:sz w:val="22"/>
          <w:szCs w:val="22"/>
        </w:rPr>
        <w:t xml:space="preserve"> authors </w:t>
      </w:r>
      <w:r w:rsidR="00596335" w:rsidRPr="00550926">
        <w:rPr>
          <w:rFonts w:ascii="Arial" w:hAnsi="Arial" w:cs="Arial"/>
          <w:sz w:val="22"/>
          <w:szCs w:val="22"/>
        </w:rPr>
        <w:t>ad</w:t>
      </w:r>
      <w:r w:rsidR="00833225" w:rsidRPr="00550926">
        <w:rPr>
          <w:rFonts w:ascii="Arial" w:hAnsi="Arial" w:cs="Arial"/>
          <w:sz w:val="22"/>
          <w:szCs w:val="22"/>
        </w:rPr>
        <w:t>d</w:t>
      </w:r>
      <w:r w:rsidR="00596335" w:rsidRPr="00550926">
        <w:rPr>
          <w:rFonts w:ascii="Arial" w:hAnsi="Arial" w:cs="Arial"/>
          <w:sz w:val="22"/>
          <w:szCs w:val="22"/>
        </w:rPr>
        <w:t xml:space="preserve"> ketorolac 30mg and epinephrine 5</w:t>
      </w:r>
      <w:r w:rsidR="00CE4D9A" w:rsidRPr="00550926">
        <w:rPr>
          <w:rFonts w:ascii="Arial" w:hAnsi="Arial" w:cs="Arial"/>
          <w:sz w:val="22"/>
          <w:szCs w:val="22"/>
        </w:rPr>
        <w:t>00mcg to 100ml ropivacaine 0.2%</w:t>
      </w:r>
      <w:r w:rsidR="00833225" w:rsidRPr="00550926">
        <w:rPr>
          <w:rFonts w:ascii="Arial" w:hAnsi="Arial" w:cs="Arial"/>
          <w:sz w:val="22"/>
          <w:szCs w:val="22"/>
        </w:rPr>
        <w:t xml:space="preserve">, and their described dose is </w:t>
      </w:r>
      <w:r w:rsidR="00833225" w:rsidRPr="00550926">
        <w:rPr>
          <w:rFonts w:ascii="Arial" w:hAnsi="Arial" w:cs="Arial"/>
          <w:b/>
          <w:bCs/>
          <w:sz w:val="22"/>
          <w:szCs w:val="22"/>
        </w:rPr>
        <w:t>400mg.</w:t>
      </w:r>
    </w:p>
    <w:p w14:paraId="4E47F411" w14:textId="396B17BA" w:rsidR="00C82BDB" w:rsidRDefault="00C82BDB" w:rsidP="00550926">
      <w:pPr>
        <w:rPr>
          <w:rFonts w:ascii="Arial" w:hAnsi="Arial" w:cs="Arial"/>
          <w:b/>
          <w:bCs/>
          <w:sz w:val="10"/>
          <w:szCs w:val="10"/>
        </w:rPr>
      </w:pPr>
    </w:p>
    <w:p w14:paraId="5C7A1575" w14:textId="2DB7F29D" w:rsidR="00C82BDB" w:rsidRPr="00C82BDB" w:rsidRDefault="00C82BDB" w:rsidP="00550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TXA 1g IV.</w:t>
      </w:r>
    </w:p>
    <w:p w14:paraId="5A49B79D" w14:textId="467835C8" w:rsidR="003E6AD7" w:rsidRPr="00550926" w:rsidRDefault="003E6AD7" w:rsidP="00AA75C7">
      <w:pPr>
        <w:rPr>
          <w:rFonts w:ascii="Arial" w:hAnsi="Arial" w:cs="Arial"/>
          <w:sz w:val="22"/>
          <w:szCs w:val="22"/>
          <w:u w:val="single"/>
        </w:rPr>
      </w:pPr>
    </w:p>
    <w:p w14:paraId="0CB41539" w14:textId="6305D611" w:rsidR="008E2938" w:rsidRPr="00550926" w:rsidRDefault="008E2938" w:rsidP="00AA75C7">
      <w:p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b/>
          <w:bCs/>
          <w:sz w:val="22"/>
          <w:szCs w:val="22"/>
        </w:rPr>
        <w:t>POST-OP</w:t>
      </w:r>
    </w:p>
    <w:p w14:paraId="1109398C" w14:textId="761A43F2" w:rsidR="00EA2B75" w:rsidRPr="00550926" w:rsidRDefault="008E2938" w:rsidP="00EC350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50926">
        <w:rPr>
          <w:rFonts w:ascii="Arial" w:hAnsi="Arial" w:cs="Arial"/>
          <w:sz w:val="22"/>
          <w:szCs w:val="22"/>
        </w:rPr>
        <w:t>N</w:t>
      </w:r>
      <w:r w:rsidR="009B41E4" w:rsidRPr="00550926">
        <w:rPr>
          <w:rFonts w:ascii="Arial" w:hAnsi="Arial" w:cs="Arial"/>
          <w:sz w:val="22"/>
          <w:szCs w:val="22"/>
        </w:rPr>
        <w:t>o</w:t>
      </w:r>
      <w:r w:rsidRPr="00550926">
        <w:rPr>
          <w:rFonts w:ascii="Arial" w:hAnsi="Arial" w:cs="Arial"/>
          <w:sz w:val="22"/>
          <w:szCs w:val="22"/>
        </w:rPr>
        <w:t xml:space="preserve"> IV-PCA</w:t>
      </w:r>
    </w:p>
    <w:p w14:paraId="2FF20415" w14:textId="51878151" w:rsidR="00EA2B75" w:rsidRPr="00550926" w:rsidRDefault="009B41E4" w:rsidP="00EA2B75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sz w:val="22"/>
          <w:szCs w:val="22"/>
        </w:rPr>
        <w:t>Ensure post-op analgesia and N/V orders immediately available</w:t>
      </w:r>
      <w:r w:rsidR="00EA2B75" w:rsidRPr="00550926">
        <w:rPr>
          <w:rFonts w:ascii="Arial" w:hAnsi="Arial" w:cs="Arial"/>
          <w:sz w:val="22"/>
          <w:szCs w:val="22"/>
        </w:rPr>
        <w:t>.</w:t>
      </w:r>
    </w:p>
    <w:p w14:paraId="14B88D40" w14:textId="7464F81A" w:rsidR="00EA2B75" w:rsidRPr="00550926" w:rsidRDefault="009B41E4" w:rsidP="00EA2B75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b/>
          <w:bCs/>
          <w:sz w:val="22"/>
          <w:szCs w:val="22"/>
        </w:rPr>
        <w:t xml:space="preserve">Hydromorphone </w:t>
      </w:r>
      <w:r w:rsidR="00106B3D" w:rsidRPr="00550926">
        <w:rPr>
          <w:rFonts w:ascii="Arial" w:hAnsi="Arial" w:cs="Arial"/>
          <w:b/>
          <w:bCs/>
          <w:sz w:val="22"/>
          <w:szCs w:val="22"/>
        </w:rPr>
        <w:t xml:space="preserve">2-4 mg PO. </w:t>
      </w:r>
    </w:p>
    <w:p w14:paraId="138A511F" w14:textId="492645DE" w:rsidR="008E2938" w:rsidRPr="00550926" w:rsidRDefault="009B41E4" w:rsidP="008E2938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r w:rsidRPr="00550926">
        <w:rPr>
          <w:rFonts w:ascii="Arial" w:hAnsi="Arial" w:cs="Arial"/>
          <w:b/>
          <w:bCs/>
          <w:sz w:val="22"/>
          <w:szCs w:val="22"/>
        </w:rPr>
        <w:t>Review home discharge orders for same-day candidates:</w:t>
      </w:r>
    </w:p>
    <w:p w14:paraId="5C532FF0" w14:textId="16142D26" w:rsidR="009B41E4" w:rsidRPr="00550926" w:rsidRDefault="009B41E4" w:rsidP="009B41E4">
      <w:pPr>
        <w:pStyle w:val="ListParagraph"/>
        <w:rPr>
          <w:rFonts w:ascii="Arial" w:hAnsi="Arial" w:cs="Arial"/>
          <w:sz w:val="22"/>
          <w:szCs w:val="22"/>
        </w:rPr>
      </w:pPr>
      <w:r w:rsidRPr="00550926">
        <w:rPr>
          <w:rFonts w:ascii="Arial" w:hAnsi="Arial" w:cs="Arial"/>
          <w:sz w:val="22"/>
          <w:szCs w:val="22"/>
        </w:rPr>
        <w:t>Tylenol 975mg q6h</w:t>
      </w:r>
    </w:p>
    <w:p w14:paraId="31F7C9C0" w14:textId="40B1833D" w:rsidR="009B41E4" w:rsidRPr="00550926" w:rsidRDefault="009B41E4" w:rsidP="009B41E4">
      <w:pPr>
        <w:pStyle w:val="ListParagraph"/>
        <w:rPr>
          <w:rFonts w:ascii="Arial" w:hAnsi="Arial" w:cs="Arial"/>
          <w:sz w:val="22"/>
          <w:szCs w:val="22"/>
        </w:rPr>
      </w:pPr>
      <w:r w:rsidRPr="00550926">
        <w:rPr>
          <w:rFonts w:ascii="Arial" w:hAnsi="Arial" w:cs="Arial"/>
          <w:sz w:val="22"/>
          <w:szCs w:val="22"/>
        </w:rPr>
        <w:t>Celebrex 100-200mg BID</w:t>
      </w:r>
    </w:p>
    <w:p w14:paraId="75049466" w14:textId="14CB7E07" w:rsidR="009B41E4" w:rsidRPr="00550926" w:rsidRDefault="009B41E4" w:rsidP="009B41E4">
      <w:pPr>
        <w:pStyle w:val="ListParagraph"/>
        <w:rPr>
          <w:rFonts w:ascii="Arial" w:hAnsi="Arial" w:cs="Arial"/>
          <w:sz w:val="22"/>
          <w:szCs w:val="22"/>
        </w:rPr>
      </w:pPr>
      <w:r w:rsidRPr="00550926">
        <w:rPr>
          <w:rFonts w:ascii="Arial" w:hAnsi="Arial" w:cs="Arial"/>
          <w:sz w:val="22"/>
          <w:szCs w:val="22"/>
        </w:rPr>
        <w:t>Hydromorphon</w:t>
      </w:r>
      <w:r w:rsidR="00C80510" w:rsidRPr="00550926">
        <w:rPr>
          <w:rFonts w:ascii="Arial" w:hAnsi="Arial" w:cs="Arial"/>
          <w:sz w:val="22"/>
          <w:szCs w:val="22"/>
        </w:rPr>
        <w:t xml:space="preserve">e </w:t>
      </w:r>
      <w:r w:rsidR="00106B3D" w:rsidRPr="00550926">
        <w:rPr>
          <w:rFonts w:ascii="Arial" w:hAnsi="Arial" w:cs="Arial"/>
          <w:sz w:val="22"/>
          <w:szCs w:val="22"/>
        </w:rPr>
        <w:t>2-4mg PO q4h PRN</w:t>
      </w:r>
    </w:p>
    <w:p w14:paraId="10A0597C" w14:textId="7EED59B9" w:rsidR="006557DB" w:rsidRPr="00550926" w:rsidRDefault="00EC3500" w:rsidP="009B41E4">
      <w:pPr>
        <w:pStyle w:val="ListParagraph"/>
        <w:rPr>
          <w:rFonts w:ascii="Arial" w:hAnsi="Arial" w:cs="Arial"/>
          <w:sz w:val="22"/>
          <w:szCs w:val="22"/>
        </w:rPr>
      </w:pPr>
      <w:r w:rsidRPr="00550926">
        <w:rPr>
          <w:rFonts w:ascii="Arial" w:hAnsi="Arial" w:cs="Arial"/>
          <w:sz w:val="22"/>
          <w:szCs w:val="22"/>
        </w:rPr>
        <w:t>Ondansetron 4mg ODT q8h</w:t>
      </w:r>
    </w:p>
    <w:p w14:paraId="1AAB9503" w14:textId="43804EFC" w:rsidR="00FF395C" w:rsidRPr="00550926" w:rsidRDefault="00FF395C" w:rsidP="009B41E4">
      <w:pPr>
        <w:pStyle w:val="ListParagraph"/>
        <w:rPr>
          <w:rFonts w:ascii="Arial" w:hAnsi="Arial" w:cs="Arial"/>
          <w:sz w:val="22"/>
          <w:szCs w:val="22"/>
        </w:rPr>
      </w:pPr>
    </w:p>
    <w:p w14:paraId="2C62EA8C" w14:textId="6A653617" w:rsidR="00FF395C" w:rsidRPr="00550926" w:rsidRDefault="00FF395C" w:rsidP="00FF395C">
      <w:pPr>
        <w:rPr>
          <w:rFonts w:ascii="Arial" w:hAnsi="Arial" w:cs="Arial"/>
          <w:i/>
          <w:iCs/>
          <w:sz w:val="21"/>
          <w:szCs w:val="21"/>
        </w:rPr>
      </w:pPr>
      <w:r w:rsidRPr="00550926">
        <w:rPr>
          <w:rFonts w:ascii="Arial" w:hAnsi="Arial" w:cs="Arial"/>
          <w:i/>
          <w:iCs/>
          <w:sz w:val="22"/>
          <w:szCs w:val="22"/>
        </w:rPr>
        <w:t xml:space="preserve">Reference to Enhanced Recovery Canada Clinical Pathway for THA’s and TKA’s: </w:t>
      </w:r>
      <w:hyperlink r:id="rId5" w:history="1">
        <w:r w:rsidRPr="00550926">
          <w:rPr>
            <w:rStyle w:val="Hyperlink"/>
            <w:rFonts w:ascii="Arial" w:hAnsi="Arial" w:cs="Arial"/>
            <w:i/>
            <w:iCs/>
            <w:sz w:val="21"/>
            <w:szCs w:val="21"/>
          </w:rPr>
          <w:t>https://www.healthca</w:t>
        </w:r>
        <w:r w:rsidRPr="00550926">
          <w:rPr>
            <w:rStyle w:val="Hyperlink"/>
            <w:rFonts w:ascii="Arial" w:hAnsi="Arial" w:cs="Arial"/>
            <w:i/>
            <w:iCs/>
            <w:sz w:val="21"/>
            <w:szCs w:val="21"/>
          </w:rPr>
          <w:t>r</w:t>
        </w:r>
        <w:r w:rsidRPr="00550926">
          <w:rPr>
            <w:rStyle w:val="Hyperlink"/>
            <w:rFonts w:ascii="Arial" w:hAnsi="Arial" w:cs="Arial"/>
            <w:i/>
            <w:iCs/>
            <w:sz w:val="21"/>
            <w:szCs w:val="21"/>
          </w:rPr>
          <w:t>eexcellence.ca/media/k0mbozhc/erc_clinicalpathway_arthro_july2021_en.pdf</w:t>
        </w:r>
      </w:hyperlink>
    </w:p>
    <w:sectPr w:rsidR="00FF395C" w:rsidRPr="00550926" w:rsidSect="00A7048A">
      <w:pgSz w:w="12240" w:h="15840"/>
      <w:pgMar w:top="1440" w:right="9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4513"/>
    <w:multiLevelType w:val="hybridMultilevel"/>
    <w:tmpl w:val="75E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720F"/>
    <w:multiLevelType w:val="hybridMultilevel"/>
    <w:tmpl w:val="D8921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6DD8"/>
    <w:multiLevelType w:val="hybridMultilevel"/>
    <w:tmpl w:val="7D32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7D1D"/>
    <w:multiLevelType w:val="hybridMultilevel"/>
    <w:tmpl w:val="B830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A2DB0"/>
    <w:multiLevelType w:val="hybridMultilevel"/>
    <w:tmpl w:val="E2CAF558"/>
    <w:lvl w:ilvl="0" w:tplc="01C89760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16BE4"/>
    <w:multiLevelType w:val="hybridMultilevel"/>
    <w:tmpl w:val="ACFE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609EC"/>
    <w:multiLevelType w:val="hybridMultilevel"/>
    <w:tmpl w:val="8222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9013F"/>
    <w:multiLevelType w:val="hybridMultilevel"/>
    <w:tmpl w:val="C7E4E8EC"/>
    <w:lvl w:ilvl="0" w:tplc="01C89760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8A7A70"/>
    <w:multiLevelType w:val="hybridMultilevel"/>
    <w:tmpl w:val="DFBA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E5057"/>
    <w:multiLevelType w:val="hybridMultilevel"/>
    <w:tmpl w:val="AA4A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60E08"/>
    <w:multiLevelType w:val="hybridMultilevel"/>
    <w:tmpl w:val="23A6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77087"/>
    <w:multiLevelType w:val="hybridMultilevel"/>
    <w:tmpl w:val="561C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C3566"/>
    <w:multiLevelType w:val="hybridMultilevel"/>
    <w:tmpl w:val="D424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92D1F"/>
    <w:multiLevelType w:val="hybridMultilevel"/>
    <w:tmpl w:val="7F58B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4864719">
    <w:abstractNumId w:val="5"/>
  </w:num>
  <w:num w:numId="2" w16cid:durableId="291443697">
    <w:abstractNumId w:val="9"/>
  </w:num>
  <w:num w:numId="3" w16cid:durableId="886339343">
    <w:abstractNumId w:val="8"/>
  </w:num>
  <w:num w:numId="4" w16cid:durableId="782378483">
    <w:abstractNumId w:val="10"/>
  </w:num>
  <w:num w:numId="5" w16cid:durableId="1323584424">
    <w:abstractNumId w:val="3"/>
  </w:num>
  <w:num w:numId="6" w16cid:durableId="739449996">
    <w:abstractNumId w:val="12"/>
  </w:num>
  <w:num w:numId="7" w16cid:durableId="1054698999">
    <w:abstractNumId w:val="13"/>
  </w:num>
  <w:num w:numId="8" w16cid:durableId="1889419027">
    <w:abstractNumId w:val="2"/>
  </w:num>
  <w:num w:numId="9" w16cid:durableId="688144503">
    <w:abstractNumId w:val="1"/>
  </w:num>
  <w:num w:numId="10" w16cid:durableId="1636787893">
    <w:abstractNumId w:val="0"/>
  </w:num>
  <w:num w:numId="11" w16cid:durableId="86774704">
    <w:abstractNumId w:val="7"/>
  </w:num>
  <w:num w:numId="12" w16cid:durableId="183445310">
    <w:abstractNumId w:val="4"/>
  </w:num>
  <w:num w:numId="13" w16cid:durableId="1243678533">
    <w:abstractNumId w:val="6"/>
  </w:num>
  <w:num w:numId="14" w16cid:durableId="13116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67"/>
    <w:rsid w:val="0005113B"/>
    <w:rsid w:val="000900AB"/>
    <w:rsid w:val="000973BA"/>
    <w:rsid w:val="000C0F05"/>
    <w:rsid w:val="000C7226"/>
    <w:rsid w:val="000D4D66"/>
    <w:rsid w:val="000D5B04"/>
    <w:rsid w:val="00102046"/>
    <w:rsid w:val="00106B3D"/>
    <w:rsid w:val="00220D58"/>
    <w:rsid w:val="002A1277"/>
    <w:rsid w:val="002C5A14"/>
    <w:rsid w:val="002F569A"/>
    <w:rsid w:val="00315B9B"/>
    <w:rsid w:val="00375F9F"/>
    <w:rsid w:val="00381BD2"/>
    <w:rsid w:val="00385CAC"/>
    <w:rsid w:val="003B4A74"/>
    <w:rsid w:val="003E2268"/>
    <w:rsid w:val="003E6AD7"/>
    <w:rsid w:val="003F6D26"/>
    <w:rsid w:val="00404211"/>
    <w:rsid w:val="00420097"/>
    <w:rsid w:val="00444F53"/>
    <w:rsid w:val="004717A4"/>
    <w:rsid w:val="00482D27"/>
    <w:rsid w:val="004D73EC"/>
    <w:rsid w:val="00505B75"/>
    <w:rsid w:val="0054042E"/>
    <w:rsid w:val="00550926"/>
    <w:rsid w:val="005559A9"/>
    <w:rsid w:val="00575E92"/>
    <w:rsid w:val="00576298"/>
    <w:rsid w:val="00596335"/>
    <w:rsid w:val="005C1967"/>
    <w:rsid w:val="006437A7"/>
    <w:rsid w:val="006557DB"/>
    <w:rsid w:val="006560CA"/>
    <w:rsid w:val="0067257A"/>
    <w:rsid w:val="00693153"/>
    <w:rsid w:val="006B0B15"/>
    <w:rsid w:val="006B5C65"/>
    <w:rsid w:val="0072071B"/>
    <w:rsid w:val="00752B83"/>
    <w:rsid w:val="00773A53"/>
    <w:rsid w:val="007A7806"/>
    <w:rsid w:val="007D4452"/>
    <w:rsid w:val="00806BCF"/>
    <w:rsid w:val="00810497"/>
    <w:rsid w:val="00815123"/>
    <w:rsid w:val="00833225"/>
    <w:rsid w:val="008411D0"/>
    <w:rsid w:val="008A781F"/>
    <w:rsid w:val="008C62EA"/>
    <w:rsid w:val="008E2938"/>
    <w:rsid w:val="008F5EE9"/>
    <w:rsid w:val="00911D53"/>
    <w:rsid w:val="00994444"/>
    <w:rsid w:val="009B41E4"/>
    <w:rsid w:val="009C0D60"/>
    <w:rsid w:val="009D52D8"/>
    <w:rsid w:val="009E3034"/>
    <w:rsid w:val="00A700DA"/>
    <w:rsid w:val="00A7048A"/>
    <w:rsid w:val="00A877FE"/>
    <w:rsid w:val="00AA75C7"/>
    <w:rsid w:val="00AF25B9"/>
    <w:rsid w:val="00AF6510"/>
    <w:rsid w:val="00B66AD1"/>
    <w:rsid w:val="00BB7DD4"/>
    <w:rsid w:val="00BE1BD8"/>
    <w:rsid w:val="00C178D7"/>
    <w:rsid w:val="00C25117"/>
    <w:rsid w:val="00C66B01"/>
    <w:rsid w:val="00C80510"/>
    <w:rsid w:val="00C82BDB"/>
    <w:rsid w:val="00CA1BD9"/>
    <w:rsid w:val="00CC293C"/>
    <w:rsid w:val="00CD2A8F"/>
    <w:rsid w:val="00CE4D9A"/>
    <w:rsid w:val="00D336DC"/>
    <w:rsid w:val="00D34D28"/>
    <w:rsid w:val="00D94C20"/>
    <w:rsid w:val="00DB6D3A"/>
    <w:rsid w:val="00DF645D"/>
    <w:rsid w:val="00DF704E"/>
    <w:rsid w:val="00E34505"/>
    <w:rsid w:val="00EA2B75"/>
    <w:rsid w:val="00EB7C0A"/>
    <w:rsid w:val="00EC3500"/>
    <w:rsid w:val="00ED204F"/>
    <w:rsid w:val="00EF600B"/>
    <w:rsid w:val="00F85C28"/>
    <w:rsid w:val="00FA1CDA"/>
    <w:rsid w:val="00FA7B9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E0D6409"/>
  <w15:docId w15:val="{0E5BFAA6-A728-E84B-ABE6-15BCF891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BD9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75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06BC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06BC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6BCF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B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6BCF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6BC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BC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3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2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2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careexcellence.ca/media/k0mbozhc/erc_clinicalpathway_arthro_july2021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JOINT ARTHROPLASTY ANALGESIC PLAN</vt:lpstr>
    </vt:vector>
  </TitlesOfParts>
  <Company>Queens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JOINT ARTHROPLASTY ANALGESIC PLAN</dc:title>
  <dc:subject/>
  <dc:creator>rob siemens</dc:creator>
  <cp:keywords/>
  <dc:description/>
  <cp:lastModifiedBy>Yuri Koumpan</cp:lastModifiedBy>
  <cp:revision>3</cp:revision>
  <dcterms:created xsi:type="dcterms:W3CDTF">2022-09-27T18:00:00Z</dcterms:created>
  <dcterms:modified xsi:type="dcterms:W3CDTF">2023-01-24T14:14:00Z</dcterms:modified>
</cp:coreProperties>
</file>